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35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778"/>
      </w:tblGrid>
      <w:tr w:rsidR="003E413E" w:rsidTr="00573CD9">
        <w:tc>
          <w:tcPr>
            <w:tcW w:w="9778" w:type="dxa"/>
            <w:tcBorders>
              <w:top w:val="double" w:sz="6" w:space="0" w:color="auto"/>
              <w:left w:val="double" w:sz="6" w:space="0" w:color="auto"/>
              <w:bottom w:val="single" w:sz="6" w:space="0" w:color="auto"/>
              <w:right w:val="double" w:sz="6" w:space="0" w:color="auto"/>
            </w:tcBorders>
          </w:tcPr>
          <w:p w:rsidR="003E413E" w:rsidRDefault="003E413E" w:rsidP="00582BBA">
            <w:pPr>
              <w:pStyle w:val="Titolo3"/>
              <w:ind w:left="-142" w:right="-77"/>
              <w:jc w:val="center"/>
              <w:rPr>
                <w:rFonts w:ascii="Footlight MT Light" w:hAnsi="Footlight MT Light"/>
                <w:b w:val="0"/>
              </w:rPr>
            </w:pPr>
            <w:r>
              <w:rPr>
                <w:noProof/>
              </w:rPr>
              <w:drawing>
                <wp:inline distT="0" distB="0" distL="0" distR="0">
                  <wp:extent cx="676275" cy="962025"/>
                  <wp:effectExtent l="19050" t="0" r="9525" b="0"/>
                  <wp:docPr id="1" name="Immagine 1" descr="sorrad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rradile"/>
                          <pic:cNvPicPr>
                            <a:picLocks noChangeAspect="1" noChangeArrowheads="1"/>
                          </pic:cNvPicPr>
                        </pic:nvPicPr>
                        <pic:blipFill>
                          <a:blip r:embed="rId7" cstate="print"/>
                          <a:srcRect/>
                          <a:stretch>
                            <a:fillRect/>
                          </a:stretch>
                        </pic:blipFill>
                        <pic:spPr bwMode="auto">
                          <a:xfrm>
                            <a:off x="0" y="0"/>
                            <a:ext cx="676275" cy="962025"/>
                          </a:xfrm>
                          <a:prstGeom prst="rect">
                            <a:avLst/>
                          </a:prstGeom>
                          <a:noFill/>
                          <a:ln w="9525">
                            <a:noFill/>
                            <a:miter lim="800000"/>
                            <a:headEnd/>
                            <a:tailEnd/>
                          </a:ln>
                        </pic:spPr>
                      </pic:pic>
                    </a:graphicData>
                  </a:graphic>
                </wp:inline>
              </w:drawing>
            </w:r>
          </w:p>
          <w:p w:rsidR="003E413E" w:rsidRDefault="003E413E" w:rsidP="00582BBA">
            <w:pPr>
              <w:pStyle w:val="Titolo3"/>
              <w:ind w:left="-142" w:right="-77"/>
              <w:jc w:val="center"/>
              <w:rPr>
                <w:rFonts w:ascii="Footlight MT Light" w:hAnsi="Footlight MT Light"/>
                <w:b w:val="0"/>
                <w:sz w:val="52"/>
              </w:rPr>
            </w:pPr>
            <w:r>
              <w:rPr>
                <w:rFonts w:ascii="Footlight MT Light" w:hAnsi="Footlight MT Light"/>
                <w:b w:val="0"/>
                <w:sz w:val="52"/>
              </w:rPr>
              <w:t>COMUNE DI SORRADILE</w:t>
            </w:r>
          </w:p>
          <w:p w:rsidR="003E413E" w:rsidRDefault="003E413E" w:rsidP="00582BBA">
            <w:pPr>
              <w:pStyle w:val="Titolo3"/>
              <w:ind w:left="-142" w:right="-77"/>
              <w:jc w:val="center"/>
              <w:rPr>
                <w:rFonts w:ascii="Footlight MT Light" w:hAnsi="Footlight MT Light"/>
                <w:b w:val="0"/>
                <w:sz w:val="52"/>
              </w:rPr>
            </w:pPr>
            <w:r>
              <w:rPr>
                <w:rFonts w:ascii="Footlight MT Light" w:hAnsi="Footlight MT Light"/>
                <w:b w:val="0"/>
              </w:rPr>
              <w:t>PROVINCIA DI ORISTANO</w:t>
            </w:r>
          </w:p>
        </w:tc>
      </w:tr>
      <w:tr w:rsidR="003E413E" w:rsidTr="00573CD9">
        <w:tc>
          <w:tcPr>
            <w:tcW w:w="9778" w:type="dxa"/>
            <w:tcBorders>
              <w:top w:val="single" w:sz="6" w:space="0" w:color="auto"/>
              <w:left w:val="double" w:sz="6" w:space="0" w:color="auto"/>
              <w:bottom w:val="single" w:sz="6" w:space="0" w:color="auto"/>
              <w:right w:val="double" w:sz="6" w:space="0" w:color="auto"/>
            </w:tcBorders>
          </w:tcPr>
          <w:p w:rsidR="003E413E" w:rsidRDefault="003E413E" w:rsidP="00582BBA">
            <w:pPr>
              <w:pStyle w:val="Titolo2"/>
              <w:spacing w:line="360" w:lineRule="auto"/>
              <w:rPr>
                <w:rFonts w:ascii="Footlight MT Light" w:hAnsi="Footlight MT Light"/>
                <w:b w:val="0"/>
                <w:sz w:val="22"/>
              </w:rPr>
            </w:pPr>
            <w:r>
              <w:rPr>
                <w:rFonts w:ascii="Footlight MT Light" w:hAnsi="Footlight MT Light"/>
                <w:b w:val="0"/>
                <w:sz w:val="22"/>
              </w:rPr>
              <w:t>C.so Umberto I , 61 09080 - Sorradile - Tel. 0783/69023 - Fax 0783/69404 - P. IVA 00691580955</w:t>
            </w:r>
          </w:p>
        </w:tc>
      </w:tr>
      <w:tr w:rsidR="003E413E" w:rsidTr="00573CD9">
        <w:tc>
          <w:tcPr>
            <w:tcW w:w="9778" w:type="dxa"/>
            <w:tcBorders>
              <w:top w:val="single" w:sz="6" w:space="0" w:color="auto"/>
              <w:left w:val="double" w:sz="6" w:space="0" w:color="auto"/>
              <w:bottom w:val="double" w:sz="6" w:space="0" w:color="auto"/>
              <w:right w:val="double" w:sz="6" w:space="0" w:color="auto"/>
            </w:tcBorders>
          </w:tcPr>
          <w:p w:rsidR="003E413E" w:rsidRDefault="003E413E" w:rsidP="00582BBA">
            <w:pPr>
              <w:spacing w:line="360" w:lineRule="auto"/>
              <w:jc w:val="center"/>
              <w:rPr>
                <w:rFonts w:ascii="Footlight MT Light" w:hAnsi="Footlight MT Light"/>
                <w:b/>
                <w:sz w:val="24"/>
              </w:rPr>
            </w:pPr>
            <w:r>
              <w:rPr>
                <w:rFonts w:ascii="Footlight MT Light" w:hAnsi="Footlight MT Light"/>
                <w:b/>
              </w:rPr>
              <w:t xml:space="preserve">E-mail - </w:t>
            </w:r>
            <w:r>
              <w:rPr>
                <w:rStyle w:val="Collegamentoipertestuale1"/>
                <w:rFonts w:ascii="Footlight MT Light" w:hAnsi="Footlight MT Light"/>
                <w:sz w:val="24"/>
              </w:rPr>
              <w:t>comune.sorradile@tiscali.it</w:t>
            </w:r>
            <w:r>
              <w:rPr>
                <w:rFonts w:ascii="Footlight MT Light" w:hAnsi="Footlight MT Light"/>
                <w:b/>
                <w:sz w:val="24"/>
              </w:rPr>
              <w:t xml:space="preserve">   -  Website - comune.sorradile.or.it</w:t>
            </w:r>
          </w:p>
        </w:tc>
      </w:tr>
    </w:tbl>
    <w:p w:rsidR="00D96696" w:rsidRDefault="00D96696"/>
    <w:p w:rsidR="003E413E" w:rsidRDefault="003E413E"/>
    <w:p w:rsidR="003E413E" w:rsidRDefault="003E413E"/>
    <w:p w:rsidR="003E413E" w:rsidRDefault="003E413E"/>
    <w:p w:rsidR="003E413E" w:rsidRDefault="003E413E"/>
    <w:p w:rsidR="003E413E" w:rsidRPr="005F3BE8" w:rsidRDefault="003E413E" w:rsidP="003E413E">
      <w:pPr>
        <w:jc w:val="center"/>
        <w:rPr>
          <w:sz w:val="36"/>
          <w:szCs w:val="36"/>
        </w:rPr>
      </w:pPr>
      <w:r w:rsidRPr="005F3BE8">
        <w:rPr>
          <w:sz w:val="36"/>
          <w:szCs w:val="36"/>
        </w:rPr>
        <w:t xml:space="preserve">Nota integrativa al bilancio di previsione </w:t>
      </w:r>
      <w:r w:rsidR="00147880">
        <w:rPr>
          <w:sz w:val="36"/>
          <w:szCs w:val="36"/>
        </w:rPr>
        <w:t>201</w:t>
      </w:r>
      <w:r w:rsidR="00E34E63">
        <w:rPr>
          <w:sz w:val="36"/>
          <w:szCs w:val="36"/>
        </w:rPr>
        <w:t>8</w:t>
      </w:r>
      <w:r w:rsidR="00147880">
        <w:rPr>
          <w:sz w:val="36"/>
          <w:szCs w:val="36"/>
        </w:rPr>
        <w:t>/20</w:t>
      </w:r>
      <w:r w:rsidR="00E34E63">
        <w:rPr>
          <w:sz w:val="36"/>
          <w:szCs w:val="36"/>
        </w:rPr>
        <w:t>20</w:t>
      </w:r>
    </w:p>
    <w:p w:rsidR="003E413E" w:rsidRDefault="003E413E" w:rsidP="003E413E">
      <w:pPr>
        <w:jc w:val="center"/>
        <w:rPr>
          <w:rFonts w:ascii="Calibri" w:hAnsi="Calibri" w:cs="Calibri"/>
          <w:color w:val="365F92"/>
          <w:sz w:val="32"/>
          <w:szCs w:val="32"/>
        </w:rPr>
      </w:pPr>
      <w:r>
        <w:rPr>
          <w:rFonts w:ascii="Calibri" w:hAnsi="Calibri" w:cs="Calibri"/>
          <w:color w:val="365F92"/>
          <w:sz w:val="32"/>
          <w:szCs w:val="32"/>
        </w:rPr>
        <w:t xml:space="preserve">D. </w:t>
      </w:r>
      <w:proofErr w:type="spellStart"/>
      <w:r>
        <w:rPr>
          <w:rFonts w:ascii="Calibri" w:hAnsi="Calibri" w:cs="Calibri"/>
          <w:color w:val="365F92"/>
          <w:sz w:val="32"/>
          <w:szCs w:val="32"/>
        </w:rPr>
        <w:t>Lgs</w:t>
      </w:r>
      <w:proofErr w:type="spellEnd"/>
      <w:r>
        <w:rPr>
          <w:rFonts w:ascii="Calibri" w:hAnsi="Calibri" w:cs="Calibri"/>
          <w:color w:val="365F92"/>
          <w:sz w:val="32"/>
          <w:szCs w:val="32"/>
        </w:rPr>
        <w:t>. 23 giugno 2011, n. 118 e DPCM 28 dicembre 2011</w:t>
      </w:r>
    </w:p>
    <w:p w:rsidR="003E413E" w:rsidRDefault="003E413E" w:rsidP="003E413E">
      <w:pPr>
        <w:jc w:val="center"/>
        <w:rPr>
          <w:rFonts w:ascii="Calibri" w:hAnsi="Calibri" w:cs="Calibri"/>
          <w:color w:val="365F92"/>
          <w:sz w:val="32"/>
          <w:szCs w:val="32"/>
        </w:rPr>
      </w:pPr>
    </w:p>
    <w:p w:rsidR="003E413E" w:rsidRDefault="003E413E" w:rsidP="003E413E">
      <w:pPr>
        <w:jc w:val="center"/>
        <w:rPr>
          <w:rFonts w:ascii="Calibri" w:hAnsi="Calibri" w:cs="Calibri"/>
          <w:color w:val="365F92"/>
          <w:sz w:val="32"/>
          <w:szCs w:val="32"/>
        </w:rPr>
      </w:pPr>
    </w:p>
    <w:p w:rsidR="003E413E" w:rsidRDefault="003E413E" w:rsidP="003E413E">
      <w:pPr>
        <w:jc w:val="center"/>
        <w:rPr>
          <w:rFonts w:ascii="Calibri" w:hAnsi="Calibri" w:cs="Calibri"/>
          <w:color w:val="365F92"/>
          <w:sz w:val="32"/>
          <w:szCs w:val="32"/>
        </w:rPr>
      </w:pPr>
    </w:p>
    <w:p w:rsidR="003E413E" w:rsidRDefault="003E413E" w:rsidP="003E413E">
      <w:pPr>
        <w:jc w:val="center"/>
        <w:rPr>
          <w:rFonts w:ascii="Calibri" w:hAnsi="Calibri" w:cs="Calibri"/>
          <w:color w:val="365F92"/>
          <w:sz w:val="32"/>
          <w:szCs w:val="32"/>
        </w:rPr>
      </w:pPr>
    </w:p>
    <w:p w:rsidR="003E413E" w:rsidRDefault="003E413E" w:rsidP="003E413E">
      <w:pPr>
        <w:jc w:val="center"/>
        <w:rPr>
          <w:rFonts w:ascii="Calibri" w:hAnsi="Calibri" w:cs="Calibri"/>
          <w:color w:val="365F92"/>
          <w:sz w:val="32"/>
          <w:szCs w:val="32"/>
        </w:rPr>
      </w:pPr>
    </w:p>
    <w:p w:rsidR="003E413E" w:rsidRDefault="003E413E" w:rsidP="003E413E">
      <w:pPr>
        <w:jc w:val="center"/>
        <w:rPr>
          <w:rFonts w:ascii="Calibri" w:hAnsi="Calibri" w:cs="Calibri"/>
          <w:color w:val="365F92"/>
          <w:sz w:val="32"/>
          <w:szCs w:val="32"/>
        </w:rPr>
      </w:pPr>
    </w:p>
    <w:p w:rsidR="003E413E" w:rsidRDefault="003E413E" w:rsidP="003E413E">
      <w:pPr>
        <w:jc w:val="center"/>
        <w:rPr>
          <w:rFonts w:ascii="Calibri" w:hAnsi="Calibri" w:cs="Calibri"/>
          <w:color w:val="365F92"/>
          <w:sz w:val="32"/>
          <w:szCs w:val="32"/>
        </w:rPr>
      </w:pPr>
    </w:p>
    <w:p w:rsidR="003E413E" w:rsidRDefault="003E413E" w:rsidP="003E413E">
      <w:pPr>
        <w:jc w:val="center"/>
        <w:rPr>
          <w:rFonts w:ascii="Calibri" w:hAnsi="Calibri" w:cs="Calibri"/>
          <w:color w:val="365F92"/>
          <w:sz w:val="32"/>
          <w:szCs w:val="32"/>
        </w:rPr>
      </w:pPr>
    </w:p>
    <w:p w:rsidR="003E413E" w:rsidRDefault="003E413E" w:rsidP="003E413E">
      <w:pPr>
        <w:jc w:val="center"/>
        <w:rPr>
          <w:rFonts w:ascii="Calibri" w:hAnsi="Calibri" w:cs="Calibri"/>
          <w:color w:val="365F92"/>
          <w:sz w:val="32"/>
          <w:szCs w:val="32"/>
        </w:rPr>
      </w:pPr>
    </w:p>
    <w:p w:rsidR="003E413E" w:rsidRDefault="003E413E" w:rsidP="003E413E">
      <w:pPr>
        <w:jc w:val="center"/>
        <w:rPr>
          <w:rFonts w:ascii="Calibri" w:hAnsi="Calibri" w:cs="Calibri"/>
          <w:color w:val="365F92"/>
          <w:sz w:val="32"/>
          <w:szCs w:val="32"/>
        </w:rPr>
      </w:pPr>
    </w:p>
    <w:p w:rsidR="003E413E" w:rsidRDefault="003E413E" w:rsidP="003E413E">
      <w:pPr>
        <w:jc w:val="center"/>
        <w:rPr>
          <w:rFonts w:ascii="Calibri" w:hAnsi="Calibri" w:cs="Calibri"/>
          <w:color w:val="365F92"/>
          <w:sz w:val="32"/>
          <w:szCs w:val="32"/>
        </w:rPr>
      </w:pPr>
    </w:p>
    <w:p w:rsidR="003E413E" w:rsidRDefault="003E413E" w:rsidP="00573CD9">
      <w:pPr>
        <w:autoSpaceDE w:val="0"/>
        <w:autoSpaceDN w:val="0"/>
        <w:adjustRightInd w:val="0"/>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NOTA INTEGRATIVA AL BILANCIO DI PREVISIONE 201</w:t>
      </w:r>
      <w:r w:rsidR="00147880">
        <w:rPr>
          <w:rFonts w:ascii="Times New Roman" w:hAnsi="Times New Roman" w:cs="Times New Roman"/>
          <w:b/>
          <w:bCs/>
          <w:sz w:val="32"/>
          <w:szCs w:val="32"/>
        </w:rPr>
        <w:t>7-2019</w:t>
      </w:r>
    </w:p>
    <w:p w:rsidR="003E413E" w:rsidRDefault="003E413E" w:rsidP="003E413E">
      <w:pPr>
        <w:autoSpaceDE w:val="0"/>
        <w:autoSpaceDN w:val="0"/>
        <w:adjustRightInd w:val="0"/>
        <w:spacing w:after="0" w:line="240" w:lineRule="auto"/>
        <w:rPr>
          <w:rFonts w:ascii="Times New Roman" w:hAnsi="Times New Roman" w:cs="Times New Roman"/>
          <w:b/>
          <w:bCs/>
          <w:sz w:val="24"/>
          <w:szCs w:val="24"/>
        </w:rPr>
      </w:pPr>
    </w:p>
    <w:p w:rsidR="003E413E" w:rsidRDefault="003E413E" w:rsidP="003E413E">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Premesse</w:t>
      </w:r>
    </w:p>
    <w:p w:rsidR="00E34E63" w:rsidRDefault="00E34E63" w:rsidP="003E413E">
      <w:pPr>
        <w:autoSpaceDE w:val="0"/>
        <w:autoSpaceDN w:val="0"/>
        <w:adjustRightInd w:val="0"/>
        <w:spacing w:after="0" w:line="240" w:lineRule="auto"/>
        <w:rPr>
          <w:rFonts w:ascii="Times New Roman" w:hAnsi="Times New Roman" w:cs="Times New Roman"/>
          <w:b/>
          <w:bCs/>
          <w:sz w:val="24"/>
          <w:szCs w:val="24"/>
        </w:rPr>
      </w:pPr>
    </w:p>
    <w:p w:rsidR="00E34E63" w:rsidRDefault="00E34E63" w:rsidP="003E413E">
      <w:pPr>
        <w:autoSpaceDE w:val="0"/>
        <w:autoSpaceDN w:val="0"/>
        <w:adjustRightInd w:val="0"/>
        <w:spacing w:after="0" w:line="240" w:lineRule="auto"/>
        <w:rPr>
          <w:rFonts w:ascii="Times New Roman" w:hAnsi="Times New Roman" w:cs="Times New Roman"/>
          <w:b/>
          <w:bCs/>
          <w:sz w:val="24"/>
          <w:szCs w:val="24"/>
        </w:rPr>
      </w:pPr>
    </w:p>
    <w:p w:rsidR="008C7B05" w:rsidRPr="002838BE" w:rsidRDefault="008C7B05" w:rsidP="008C7B05">
      <w:pPr>
        <w:jc w:val="both"/>
        <w:rPr>
          <w:rFonts w:ascii="Arial" w:hAnsi="Arial" w:cs="Arial"/>
          <w:sz w:val="20"/>
          <w:szCs w:val="20"/>
        </w:rPr>
      </w:pPr>
      <w:r w:rsidRPr="002838BE">
        <w:rPr>
          <w:rFonts w:ascii="Arial" w:hAnsi="Arial" w:cs="Arial"/>
          <w:sz w:val="20"/>
          <w:szCs w:val="20"/>
        </w:rPr>
        <w:t xml:space="preserve">Il </w:t>
      </w:r>
      <w:r w:rsidRPr="005E02C2">
        <w:rPr>
          <w:rFonts w:ascii="Arial" w:hAnsi="Arial" w:cs="Arial"/>
          <w:sz w:val="20"/>
          <w:szCs w:val="20"/>
        </w:rPr>
        <w:t xml:space="preserve">bilancio di previsione </w:t>
      </w:r>
      <w:proofErr w:type="gramStart"/>
      <w:r w:rsidRPr="005E02C2">
        <w:rPr>
          <w:rFonts w:ascii="Arial" w:hAnsi="Arial" w:cs="Arial"/>
          <w:sz w:val="20"/>
          <w:szCs w:val="20"/>
        </w:rPr>
        <w:t>finanziario</w:t>
      </w:r>
      <w:r w:rsidRPr="002838BE">
        <w:rPr>
          <w:rFonts w:ascii="Arial" w:hAnsi="Arial" w:cs="Arial"/>
          <w:sz w:val="20"/>
          <w:szCs w:val="20"/>
        </w:rPr>
        <w:t xml:space="preserve">  rappresenta</w:t>
      </w:r>
      <w:proofErr w:type="gramEnd"/>
      <w:r w:rsidRPr="002838BE">
        <w:rPr>
          <w:rFonts w:ascii="Arial" w:hAnsi="Arial" w:cs="Arial"/>
          <w:sz w:val="20"/>
          <w:szCs w:val="20"/>
        </w:rPr>
        <w:t xml:space="preserve"> lo strumento attraverso il quale gli organi di governo dell’Ente, nell’ambito dell’esercizio della propria funzione di indirizzo e programmazione, definiscono le risorse da destinare e missioni e programmi in coerenza con quanto previsto dai documenti della programmazione. </w:t>
      </w:r>
      <w:r>
        <w:rPr>
          <w:rFonts w:ascii="Arial" w:hAnsi="Arial" w:cs="Arial"/>
          <w:sz w:val="20"/>
          <w:szCs w:val="20"/>
        </w:rPr>
        <w:t>Il bilancio di previsione 2017-2019</w:t>
      </w:r>
      <w:r w:rsidRPr="002838BE">
        <w:rPr>
          <w:rFonts w:ascii="Arial" w:hAnsi="Arial" w:cs="Arial"/>
          <w:sz w:val="20"/>
          <w:szCs w:val="20"/>
        </w:rPr>
        <w:t xml:space="preserve"> è stato redatto nel rispetto dei principi generali ed applicati di cui al </w:t>
      </w:r>
      <w:proofErr w:type="spellStart"/>
      <w:proofErr w:type="gramStart"/>
      <w:r w:rsidRPr="002838BE">
        <w:rPr>
          <w:rFonts w:ascii="Arial" w:hAnsi="Arial" w:cs="Arial"/>
          <w:sz w:val="20"/>
          <w:szCs w:val="20"/>
        </w:rPr>
        <w:t>d.Lgs</w:t>
      </w:r>
      <w:proofErr w:type="gramEnd"/>
      <w:r w:rsidRPr="002838BE">
        <w:rPr>
          <w:rFonts w:ascii="Arial" w:hAnsi="Arial" w:cs="Arial"/>
          <w:sz w:val="20"/>
          <w:szCs w:val="20"/>
        </w:rPr>
        <w:t>.</w:t>
      </w:r>
      <w:proofErr w:type="spellEnd"/>
      <w:r w:rsidRPr="002838BE">
        <w:rPr>
          <w:rFonts w:ascii="Arial" w:hAnsi="Arial" w:cs="Arial"/>
          <w:sz w:val="20"/>
          <w:szCs w:val="20"/>
        </w:rPr>
        <w:t xml:space="preserve"> n. 118/2011. </w:t>
      </w:r>
      <w:r>
        <w:rPr>
          <w:rFonts w:ascii="Arial" w:hAnsi="Arial" w:cs="Arial"/>
          <w:sz w:val="20"/>
          <w:szCs w:val="20"/>
        </w:rPr>
        <w:t>Dal 2016 per tutti gli enti</w:t>
      </w:r>
      <w:r w:rsidRPr="002838BE">
        <w:rPr>
          <w:rFonts w:ascii="Arial" w:hAnsi="Arial" w:cs="Arial"/>
          <w:sz w:val="20"/>
          <w:szCs w:val="20"/>
        </w:rPr>
        <w:t xml:space="preserve"> al bilancio di previsione deve essere allegata la </w:t>
      </w:r>
      <w:r w:rsidRPr="002838BE">
        <w:rPr>
          <w:rFonts w:ascii="Arial" w:hAnsi="Arial" w:cs="Arial"/>
          <w:b/>
          <w:sz w:val="20"/>
          <w:szCs w:val="20"/>
        </w:rPr>
        <w:t>nota integrativa</w:t>
      </w:r>
      <w:r w:rsidRPr="002838BE">
        <w:rPr>
          <w:rFonts w:ascii="Arial" w:hAnsi="Arial" w:cs="Arial"/>
          <w:sz w:val="20"/>
          <w:szCs w:val="20"/>
        </w:rPr>
        <w:t>, contenente almeno i seguenti elementi:</w:t>
      </w:r>
    </w:p>
    <w:p w:rsidR="008C7B05" w:rsidRPr="002838BE" w:rsidRDefault="008C7B05" w:rsidP="008C7B05">
      <w:pPr>
        <w:numPr>
          <w:ilvl w:val="1"/>
          <w:numId w:val="8"/>
        </w:numPr>
        <w:autoSpaceDE w:val="0"/>
        <w:autoSpaceDN w:val="0"/>
        <w:adjustRightInd w:val="0"/>
        <w:spacing w:after="0" w:line="240" w:lineRule="auto"/>
        <w:ind w:left="426" w:right="-2" w:hanging="426"/>
        <w:contextualSpacing/>
        <w:jc w:val="both"/>
        <w:rPr>
          <w:rFonts w:ascii="Arial" w:hAnsi="Arial" w:cs="Arial"/>
          <w:sz w:val="20"/>
          <w:szCs w:val="20"/>
        </w:rPr>
      </w:pPr>
      <w:r w:rsidRPr="002838BE">
        <w:rPr>
          <w:rFonts w:ascii="Arial" w:hAnsi="Arial" w:cs="Arial"/>
          <w:sz w:val="20"/>
          <w:szCs w:val="20"/>
        </w:rPr>
        <w:t>i criteri di valutazione adottati per la formulazione delle previsioni, con particolare riferimento agli stanziamenti riguardanti gli accantonamenti per le spese potenziali e al fondo crediti di dubbia esigibilità, dando illustrazione dei crediti per i quali non è previsto l’accantonamento a tale fondo;</w:t>
      </w:r>
    </w:p>
    <w:p w:rsidR="008C7B05" w:rsidRPr="002838BE" w:rsidRDefault="008C7B05" w:rsidP="008C7B05">
      <w:pPr>
        <w:numPr>
          <w:ilvl w:val="1"/>
          <w:numId w:val="8"/>
        </w:numPr>
        <w:autoSpaceDE w:val="0"/>
        <w:autoSpaceDN w:val="0"/>
        <w:adjustRightInd w:val="0"/>
        <w:spacing w:after="0" w:line="240" w:lineRule="auto"/>
        <w:ind w:left="426" w:right="-2" w:hanging="426"/>
        <w:contextualSpacing/>
        <w:jc w:val="both"/>
        <w:rPr>
          <w:rFonts w:ascii="Arial" w:hAnsi="Arial" w:cs="Arial"/>
          <w:sz w:val="20"/>
          <w:szCs w:val="20"/>
        </w:rPr>
      </w:pPr>
      <w:r w:rsidRPr="002838BE">
        <w:rPr>
          <w:rFonts w:ascii="Arial" w:hAnsi="Arial" w:cs="Arial"/>
          <w:sz w:val="20"/>
          <w:szCs w:val="20"/>
        </w:rPr>
        <w:t xml:space="preserve">l’elenco analitico delle </w:t>
      </w:r>
      <w:proofErr w:type="gramStart"/>
      <w:r w:rsidRPr="002838BE">
        <w:rPr>
          <w:rFonts w:ascii="Arial" w:hAnsi="Arial" w:cs="Arial"/>
          <w:sz w:val="20"/>
          <w:szCs w:val="20"/>
        </w:rPr>
        <w:t>quote  vincolate</w:t>
      </w:r>
      <w:proofErr w:type="gramEnd"/>
      <w:r w:rsidRPr="002838BE">
        <w:rPr>
          <w:rFonts w:ascii="Arial" w:hAnsi="Arial" w:cs="Arial"/>
          <w:sz w:val="20"/>
          <w:szCs w:val="20"/>
        </w:rPr>
        <w:t xml:space="preserve"> e accantonate del risultato di amministrazione presunto al 31 dicembre dell’esercizio precedente, distinguendo i vincoli derivanti dalla legge e dai principi contabili, dai trasferimenti, da mutui e altri finanziamenti, vincoli formalmente attribuiti dall’ente e del relativi utilizzi;</w:t>
      </w:r>
    </w:p>
    <w:p w:rsidR="008C7B05" w:rsidRPr="002838BE" w:rsidRDefault="008C7B05" w:rsidP="008C7B05">
      <w:pPr>
        <w:numPr>
          <w:ilvl w:val="1"/>
          <w:numId w:val="8"/>
        </w:numPr>
        <w:autoSpaceDE w:val="0"/>
        <w:autoSpaceDN w:val="0"/>
        <w:adjustRightInd w:val="0"/>
        <w:spacing w:after="0" w:line="240" w:lineRule="auto"/>
        <w:ind w:left="426" w:right="-2" w:hanging="426"/>
        <w:contextualSpacing/>
        <w:jc w:val="both"/>
        <w:rPr>
          <w:rFonts w:ascii="Arial" w:hAnsi="Arial" w:cs="Arial"/>
          <w:sz w:val="20"/>
          <w:szCs w:val="20"/>
        </w:rPr>
      </w:pPr>
      <w:r w:rsidRPr="002838BE">
        <w:rPr>
          <w:rFonts w:ascii="Arial" w:hAnsi="Arial" w:cs="Arial"/>
          <w:sz w:val="20"/>
          <w:szCs w:val="20"/>
        </w:rPr>
        <w:t>l’elenco degli interventi programmati per spese di investimento finanziati col ricorso al debito e con le risorse disponibili;</w:t>
      </w:r>
    </w:p>
    <w:p w:rsidR="008C7B05" w:rsidRPr="002838BE" w:rsidRDefault="008C7B05" w:rsidP="008C7B05">
      <w:pPr>
        <w:numPr>
          <w:ilvl w:val="1"/>
          <w:numId w:val="8"/>
        </w:numPr>
        <w:autoSpaceDE w:val="0"/>
        <w:autoSpaceDN w:val="0"/>
        <w:adjustRightInd w:val="0"/>
        <w:spacing w:after="0" w:line="240" w:lineRule="auto"/>
        <w:ind w:left="426" w:right="-2" w:hanging="426"/>
        <w:contextualSpacing/>
        <w:jc w:val="both"/>
        <w:rPr>
          <w:rFonts w:ascii="Arial" w:hAnsi="Arial" w:cs="Arial"/>
          <w:sz w:val="20"/>
          <w:szCs w:val="20"/>
        </w:rPr>
      </w:pPr>
      <w:r w:rsidRPr="002838BE">
        <w:rPr>
          <w:rFonts w:ascii="Arial" w:hAnsi="Arial" w:cs="Arial"/>
          <w:sz w:val="20"/>
          <w:szCs w:val="20"/>
        </w:rPr>
        <w:t>nel caso in cui gli stanziamenti riguardanti il fondo pluriennale vincolato comprendono anche investimenti ancora in corso di definizione, le cause che non hanno reso possibile porre in essere la programmazione necessaria alla definizione dei relativi cronoprogrammi;</w:t>
      </w:r>
    </w:p>
    <w:p w:rsidR="008C7B05" w:rsidRPr="002838BE" w:rsidRDefault="008C7B05" w:rsidP="008C7B05">
      <w:pPr>
        <w:numPr>
          <w:ilvl w:val="1"/>
          <w:numId w:val="8"/>
        </w:numPr>
        <w:autoSpaceDE w:val="0"/>
        <w:autoSpaceDN w:val="0"/>
        <w:adjustRightInd w:val="0"/>
        <w:spacing w:after="0" w:line="240" w:lineRule="auto"/>
        <w:ind w:left="426" w:right="-2" w:hanging="426"/>
        <w:contextualSpacing/>
        <w:jc w:val="both"/>
        <w:rPr>
          <w:rFonts w:ascii="Arial" w:hAnsi="Arial" w:cs="Arial"/>
          <w:sz w:val="20"/>
          <w:szCs w:val="20"/>
        </w:rPr>
      </w:pPr>
      <w:r w:rsidRPr="002838BE">
        <w:rPr>
          <w:rFonts w:ascii="Arial" w:hAnsi="Arial" w:cs="Arial"/>
          <w:sz w:val="20"/>
          <w:szCs w:val="20"/>
        </w:rPr>
        <w:lastRenderedPageBreak/>
        <w:t xml:space="preserve">l’elenco delle garanzie principali o sussidiarie prestate </w:t>
      </w:r>
      <w:proofErr w:type="gramStart"/>
      <w:r w:rsidRPr="002838BE">
        <w:rPr>
          <w:rFonts w:ascii="Arial" w:hAnsi="Arial" w:cs="Arial"/>
          <w:sz w:val="20"/>
          <w:szCs w:val="20"/>
        </w:rPr>
        <w:t>dall’ente  a</w:t>
      </w:r>
      <w:proofErr w:type="gramEnd"/>
      <w:r w:rsidRPr="002838BE">
        <w:rPr>
          <w:rFonts w:ascii="Arial" w:hAnsi="Arial" w:cs="Arial"/>
          <w:sz w:val="20"/>
          <w:szCs w:val="20"/>
        </w:rPr>
        <w:t xml:space="preserve"> favore di enti e di altri soggetti ai sensi delle leggi vigenti;</w:t>
      </w:r>
    </w:p>
    <w:p w:rsidR="008C7B05" w:rsidRPr="002838BE" w:rsidRDefault="008C7B05" w:rsidP="008C7B05">
      <w:pPr>
        <w:numPr>
          <w:ilvl w:val="1"/>
          <w:numId w:val="8"/>
        </w:numPr>
        <w:autoSpaceDE w:val="0"/>
        <w:autoSpaceDN w:val="0"/>
        <w:adjustRightInd w:val="0"/>
        <w:spacing w:after="0" w:line="240" w:lineRule="auto"/>
        <w:ind w:left="426" w:right="-2" w:hanging="426"/>
        <w:contextualSpacing/>
        <w:jc w:val="both"/>
        <w:rPr>
          <w:rFonts w:ascii="Arial" w:hAnsi="Arial" w:cs="Arial"/>
          <w:sz w:val="20"/>
          <w:szCs w:val="20"/>
        </w:rPr>
      </w:pPr>
      <w:r w:rsidRPr="002838BE">
        <w:rPr>
          <w:rFonts w:ascii="Arial" w:hAnsi="Arial" w:cs="Arial"/>
          <w:sz w:val="20"/>
          <w:szCs w:val="20"/>
        </w:rPr>
        <w:t>gli oneri e gli impegni finanziari stimati e stanziati in bilancio, derivanti da contratti relativi a strumenti finanziari derivati o da contratti di finanziamento che includono una componente derivata;</w:t>
      </w:r>
    </w:p>
    <w:p w:rsidR="008C7B05" w:rsidRPr="002838BE" w:rsidRDefault="008C7B05" w:rsidP="008C7B05">
      <w:pPr>
        <w:numPr>
          <w:ilvl w:val="1"/>
          <w:numId w:val="8"/>
        </w:numPr>
        <w:autoSpaceDE w:val="0"/>
        <w:autoSpaceDN w:val="0"/>
        <w:adjustRightInd w:val="0"/>
        <w:spacing w:after="0" w:line="240" w:lineRule="auto"/>
        <w:ind w:left="426" w:right="-2" w:hanging="426"/>
        <w:contextualSpacing/>
        <w:jc w:val="both"/>
        <w:rPr>
          <w:rFonts w:ascii="Arial" w:hAnsi="Arial" w:cs="Arial"/>
          <w:sz w:val="20"/>
          <w:szCs w:val="20"/>
        </w:rPr>
      </w:pPr>
      <w:r w:rsidRPr="002838BE">
        <w:rPr>
          <w:rFonts w:ascii="Arial" w:hAnsi="Arial" w:cs="Arial"/>
          <w:sz w:val="20"/>
          <w:szCs w:val="20"/>
        </w:rPr>
        <w:t>l'elenco dei propri enti ed organismi strumentali, precisando che i relativi bilanci consuntivi sono consultabili nel proprio sito internet fermo restando quanto previsto per gli enti locali dall'articolo 172, comma 1, lettera a) del decreto legislativo 18 agosto 2000, n. 267;</w:t>
      </w:r>
    </w:p>
    <w:p w:rsidR="008C7B05" w:rsidRPr="002838BE" w:rsidRDefault="008C7B05" w:rsidP="008C7B05">
      <w:pPr>
        <w:numPr>
          <w:ilvl w:val="1"/>
          <w:numId w:val="8"/>
        </w:numPr>
        <w:autoSpaceDE w:val="0"/>
        <w:autoSpaceDN w:val="0"/>
        <w:adjustRightInd w:val="0"/>
        <w:spacing w:after="0" w:line="240" w:lineRule="auto"/>
        <w:ind w:left="426" w:right="-2" w:hanging="426"/>
        <w:contextualSpacing/>
        <w:jc w:val="both"/>
        <w:rPr>
          <w:rFonts w:ascii="Arial" w:hAnsi="Arial" w:cs="Arial"/>
          <w:sz w:val="20"/>
          <w:szCs w:val="20"/>
        </w:rPr>
      </w:pPr>
      <w:r w:rsidRPr="002838BE">
        <w:rPr>
          <w:rFonts w:ascii="Arial" w:hAnsi="Arial" w:cs="Arial"/>
          <w:sz w:val="20"/>
          <w:szCs w:val="20"/>
        </w:rPr>
        <w:t>l’elenco delle partecipazioni possedute con l’indicazione della relativa quota percentuale;</w:t>
      </w:r>
    </w:p>
    <w:p w:rsidR="008C7B05" w:rsidRPr="002838BE" w:rsidRDefault="008C7B05" w:rsidP="008C7B05">
      <w:pPr>
        <w:numPr>
          <w:ilvl w:val="1"/>
          <w:numId w:val="8"/>
        </w:numPr>
        <w:autoSpaceDE w:val="0"/>
        <w:autoSpaceDN w:val="0"/>
        <w:adjustRightInd w:val="0"/>
        <w:spacing w:after="0" w:line="240" w:lineRule="auto"/>
        <w:ind w:left="426" w:right="-2" w:hanging="426"/>
        <w:contextualSpacing/>
        <w:jc w:val="both"/>
        <w:rPr>
          <w:rFonts w:ascii="Arial" w:hAnsi="Arial" w:cs="Arial"/>
          <w:sz w:val="20"/>
          <w:szCs w:val="20"/>
        </w:rPr>
      </w:pPr>
      <w:r w:rsidRPr="002838BE">
        <w:rPr>
          <w:rFonts w:ascii="Arial" w:hAnsi="Arial" w:cs="Arial"/>
          <w:sz w:val="20"/>
          <w:szCs w:val="20"/>
        </w:rPr>
        <w:t>altre informazioni riguardanti le previsioni, richieste dalla legge o necessarie per l’interpretazione del bilancio.</w:t>
      </w:r>
    </w:p>
    <w:p w:rsidR="008C7B05" w:rsidRDefault="008C7B05" w:rsidP="008C7B05">
      <w:pPr>
        <w:ind w:left="284" w:hanging="284"/>
        <w:jc w:val="both"/>
        <w:rPr>
          <w:rFonts w:ascii="Arial" w:hAnsi="Arial" w:cs="Arial"/>
          <w:sz w:val="20"/>
          <w:szCs w:val="20"/>
        </w:rPr>
      </w:pPr>
    </w:p>
    <w:p w:rsidR="008C7B05" w:rsidRDefault="008C7B05" w:rsidP="008C7B05">
      <w:pPr>
        <w:ind w:left="284" w:hanging="284"/>
        <w:jc w:val="center"/>
        <w:rPr>
          <w:rFonts w:ascii="Arial" w:hAnsi="Arial" w:cs="Arial"/>
          <w:sz w:val="20"/>
          <w:szCs w:val="20"/>
        </w:rPr>
      </w:pPr>
      <w:r>
        <w:rPr>
          <w:rFonts w:ascii="Arial" w:hAnsi="Arial" w:cs="Arial"/>
          <w:sz w:val="20"/>
          <w:szCs w:val="20"/>
        </w:rPr>
        <w:t>*****************************</w:t>
      </w:r>
    </w:p>
    <w:p w:rsidR="008C7B05" w:rsidRDefault="008C7B05" w:rsidP="008C7B05">
      <w:pPr>
        <w:ind w:left="284" w:hanging="284"/>
        <w:jc w:val="both"/>
        <w:rPr>
          <w:rFonts w:ascii="Arial" w:hAnsi="Arial" w:cs="Arial"/>
          <w:sz w:val="20"/>
          <w:szCs w:val="20"/>
        </w:rPr>
      </w:pPr>
    </w:p>
    <w:p w:rsidR="00101139" w:rsidRDefault="00101139" w:rsidP="008C7B0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Nota integrativa al bilancio di previsione </w:t>
      </w:r>
      <w:r w:rsidR="008C7B05">
        <w:rPr>
          <w:rFonts w:ascii="Times New Roman" w:hAnsi="Times New Roman" w:cs="Times New Roman"/>
          <w:b/>
          <w:bCs/>
          <w:sz w:val="24"/>
          <w:szCs w:val="24"/>
        </w:rPr>
        <w:t>2018/2020</w:t>
      </w:r>
    </w:p>
    <w:p w:rsidR="00101139" w:rsidRDefault="00101139" w:rsidP="0010113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La presente nota integrativa è prevista dal punto 9.3 del principio contabile applicato concernente la programmazione di bilancio.</w:t>
      </w:r>
    </w:p>
    <w:p w:rsidR="00101139" w:rsidRDefault="00101139" w:rsidP="00101139">
      <w:pPr>
        <w:jc w:val="center"/>
        <w:rPr>
          <w:rFonts w:ascii="Times New Roman" w:hAnsi="Times New Roman" w:cs="Times New Roman"/>
          <w:sz w:val="24"/>
          <w:szCs w:val="24"/>
        </w:rPr>
      </w:pPr>
      <w:r>
        <w:rPr>
          <w:rFonts w:ascii="Times New Roman" w:hAnsi="Times New Roman" w:cs="Times New Roman"/>
          <w:sz w:val="24"/>
          <w:szCs w:val="24"/>
        </w:rPr>
        <w:t xml:space="preserve">Si inizia riportando il quadro riassuntivo del bilancio </w:t>
      </w:r>
      <w:r w:rsidR="008C7B05">
        <w:rPr>
          <w:rFonts w:ascii="Times New Roman" w:hAnsi="Times New Roman" w:cs="Times New Roman"/>
          <w:sz w:val="24"/>
          <w:szCs w:val="24"/>
        </w:rPr>
        <w:t>2018/2020</w:t>
      </w:r>
      <w:r>
        <w:rPr>
          <w:rFonts w:ascii="Times New Roman" w:hAnsi="Times New Roman" w:cs="Times New Roman"/>
          <w:sz w:val="24"/>
          <w:szCs w:val="24"/>
        </w:rPr>
        <w:t xml:space="preserve"> e i relativi equilibri di bilancio</w:t>
      </w:r>
      <w:r w:rsidR="00573CD9">
        <w:rPr>
          <w:rFonts w:ascii="Times New Roman" w:hAnsi="Times New Roman" w:cs="Times New Roman"/>
          <w:sz w:val="24"/>
          <w:szCs w:val="24"/>
        </w:rPr>
        <w:t xml:space="preserve"> di cui a</w:t>
      </w:r>
      <w:r w:rsidR="003E218A">
        <w:rPr>
          <w:rFonts w:ascii="Times New Roman" w:hAnsi="Times New Roman" w:cs="Times New Roman"/>
          <w:sz w:val="24"/>
          <w:szCs w:val="24"/>
        </w:rPr>
        <w:t>i</w:t>
      </w:r>
      <w:r w:rsidR="00573CD9">
        <w:rPr>
          <w:rFonts w:ascii="Times New Roman" w:hAnsi="Times New Roman" w:cs="Times New Roman"/>
          <w:sz w:val="24"/>
          <w:szCs w:val="24"/>
        </w:rPr>
        <w:t xml:space="preserve"> </w:t>
      </w:r>
      <w:r w:rsidR="003E218A">
        <w:rPr>
          <w:rFonts w:ascii="Times New Roman" w:hAnsi="Times New Roman" w:cs="Times New Roman"/>
          <w:sz w:val="24"/>
          <w:szCs w:val="24"/>
        </w:rPr>
        <w:t xml:space="preserve">seguenti </w:t>
      </w:r>
      <w:r w:rsidR="00573CD9">
        <w:rPr>
          <w:rFonts w:ascii="Times New Roman" w:hAnsi="Times New Roman" w:cs="Times New Roman"/>
          <w:sz w:val="24"/>
          <w:szCs w:val="24"/>
        </w:rPr>
        <w:t>prospett</w:t>
      </w:r>
      <w:r w:rsidR="003E218A">
        <w:rPr>
          <w:rFonts w:ascii="Times New Roman" w:hAnsi="Times New Roman" w:cs="Times New Roman"/>
          <w:sz w:val="24"/>
          <w:szCs w:val="24"/>
        </w:rPr>
        <w:t>i</w:t>
      </w:r>
      <w:r w:rsidR="00573CD9">
        <w:rPr>
          <w:rFonts w:ascii="Times New Roman" w:hAnsi="Times New Roman" w:cs="Times New Roman"/>
          <w:sz w:val="24"/>
          <w:szCs w:val="24"/>
        </w:rPr>
        <w:t>:</w:t>
      </w:r>
    </w:p>
    <w:p w:rsidR="00573CD9" w:rsidRDefault="00573CD9" w:rsidP="00101139">
      <w:pPr>
        <w:jc w:val="center"/>
        <w:rPr>
          <w:rFonts w:ascii="Times New Roman" w:hAnsi="Times New Roman" w:cs="Times New Roman"/>
          <w:sz w:val="24"/>
          <w:szCs w:val="24"/>
        </w:rPr>
      </w:pPr>
    </w:p>
    <w:p w:rsidR="00573CD9" w:rsidRDefault="00573CD9" w:rsidP="00101139">
      <w:pPr>
        <w:jc w:val="center"/>
        <w:rPr>
          <w:rFonts w:ascii="Times New Roman" w:hAnsi="Times New Roman" w:cs="Times New Roman"/>
          <w:sz w:val="24"/>
          <w:szCs w:val="24"/>
        </w:rPr>
      </w:pPr>
    </w:p>
    <w:p w:rsidR="00573CD9" w:rsidRDefault="00573CD9" w:rsidP="00101139">
      <w:pPr>
        <w:jc w:val="center"/>
        <w:rPr>
          <w:rFonts w:ascii="Times New Roman" w:hAnsi="Times New Roman" w:cs="Times New Roman"/>
          <w:sz w:val="24"/>
          <w:szCs w:val="24"/>
        </w:rPr>
      </w:pPr>
    </w:p>
    <w:p w:rsidR="00573CD9" w:rsidRDefault="00573CD9" w:rsidP="00101139">
      <w:pPr>
        <w:jc w:val="center"/>
        <w:rPr>
          <w:rFonts w:ascii="Times New Roman" w:hAnsi="Times New Roman" w:cs="Times New Roman"/>
          <w:sz w:val="24"/>
          <w:szCs w:val="24"/>
        </w:rPr>
      </w:pPr>
    </w:p>
    <w:p w:rsidR="00573CD9" w:rsidRDefault="00573CD9" w:rsidP="00101139">
      <w:pPr>
        <w:jc w:val="center"/>
        <w:rPr>
          <w:rFonts w:ascii="Times New Roman" w:hAnsi="Times New Roman" w:cs="Times New Roman"/>
          <w:sz w:val="24"/>
          <w:szCs w:val="24"/>
        </w:rPr>
      </w:pPr>
    </w:p>
    <w:p w:rsidR="00573CD9" w:rsidRDefault="00573CD9" w:rsidP="00101139">
      <w:pPr>
        <w:jc w:val="center"/>
        <w:rPr>
          <w:rFonts w:ascii="Times New Roman" w:hAnsi="Times New Roman" w:cs="Times New Roman"/>
          <w:sz w:val="24"/>
          <w:szCs w:val="24"/>
        </w:rPr>
      </w:pPr>
    </w:p>
    <w:p w:rsidR="00573CD9" w:rsidRDefault="00573CD9" w:rsidP="00101139">
      <w:pPr>
        <w:jc w:val="center"/>
        <w:rPr>
          <w:rFonts w:ascii="Times New Roman" w:hAnsi="Times New Roman" w:cs="Times New Roman"/>
          <w:sz w:val="24"/>
          <w:szCs w:val="24"/>
        </w:rPr>
      </w:pPr>
    </w:p>
    <w:p w:rsidR="00573CD9" w:rsidRDefault="00573CD9" w:rsidP="00101139">
      <w:pPr>
        <w:jc w:val="center"/>
        <w:rPr>
          <w:rFonts w:ascii="Times New Roman" w:hAnsi="Times New Roman" w:cs="Times New Roman"/>
          <w:sz w:val="24"/>
          <w:szCs w:val="24"/>
        </w:rPr>
      </w:pPr>
    </w:p>
    <w:p w:rsidR="00573CD9" w:rsidRDefault="00573CD9" w:rsidP="00101139">
      <w:pPr>
        <w:jc w:val="center"/>
        <w:rPr>
          <w:rFonts w:ascii="Times New Roman" w:hAnsi="Times New Roman" w:cs="Times New Roman"/>
          <w:sz w:val="24"/>
          <w:szCs w:val="24"/>
        </w:rPr>
      </w:pPr>
    </w:p>
    <w:p w:rsidR="00573CD9" w:rsidRDefault="00573CD9" w:rsidP="00101139">
      <w:pPr>
        <w:jc w:val="center"/>
        <w:rPr>
          <w:rFonts w:ascii="Times New Roman" w:hAnsi="Times New Roman" w:cs="Times New Roman"/>
          <w:sz w:val="24"/>
          <w:szCs w:val="24"/>
        </w:rPr>
      </w:pPr>
    </w:p>
    <w:p w:rsidR="00573CD9" w:rsidRDefault="00573CD9" w:rsidP="00101139">
      <w:pPr>
        <w:jc w:val="center"/>
        <w:rPr>
          <w:rFonts w:ascii="Times New Roman" w:hAnsi="Times New Roman" w:cs="Times New Roman"/>
          <w:sz w:val="24"/>
          <w:szCs w:val="24"/>
        </w:rPr>
      </w:pPr>
    </w:p>
    <w:p w:rsidR="00573CD9" w:rsidRDefault="00573CD9" w:rsidP="00573CD9">
      <w:pPr>
        <w:spacing w:after="18"/>
        <w:ind w:left="5316"/>
      </w:pPr>
      <w:r>
        <w:rPr>
          <w:rFonts w:ascii="Arial" w:eastAsia="Arial" w:hAnsi="Arial" w:cs="Arial"/>
          <w:b/>
          <w:sz w:val="28"/>
        </w:rPr>
        <w:lastRenderedPageBreak/>
        <w:t>COMUNE DI SORRADILE</w:t>
      </w:r>
    </w:p>
    <w:p w:rsidR="00573CD9" w:rsidRDefault="00573CD9" w:rsidP="00573CD9">
      <w:pPr>
        <w:spacing w:after="86"/>
        <w:jc w:val="right"/>
      </w:pPr>
      <w:r>
        <w:rPr>
          <w:rFonts w:ascii="Arial" w:eastAsia="Arial" w:hAnsi="Arial" w:cs="Arial"/>
          <w:b/>
        </w:rPr>
        <w:t>Allegato n.9 - Bilancio di previsione</w:t>
      </w:r>
    </w:p>
    <w:p w:rsidR="00573CD9" w:rsidRDefault="00573CD9" w:rsidP="00573CD9">
      <w:pPr>
        <w:spacing w:after="42"/>
        <w:ind w:left="2640"/>
      </w:pPr>
      <w:r>
        <w:rPr>
          <w:noProof/>
        </w:rPr>
        <mc:AlternateContent>
          <mc:Choice Requires="wpg">
            <w:drawing>
              <wp:anchor distT="0" distB="0" distL="114300" distR="114300" simplePos="0" relativeHeight="251659264" behindDoc="0" locked="0" layoutInCell="1" allowOverlap="1" wp14:anchorId="41C3A1B5" wp14:editId="091F7FD0">
                <wp:simplePos x="0" y="0"/>
                <wp:positionH relativeFrom="page">
                  <wp:posOffset>513588</wp:posOffset>
                </wp:positionH>
                <wp:positionV relativeFrom="page">
                  <wp:posOffset>14852917</wp:posOffset>
                </wp:positionV>
                <wp:extent cx="9668256" cy="9144"/>
                <wp:effectExtent l="0" t="0" r="0" b="0"/>
                <wp:wrapTopAndBottom/>
                <wp:docPr id="6338" name="Group 6338"/>
                <wp:cNvGraphicFramePr/>
                <a:graphic xmlns:a="http://schemas.openxmlformats.org/drawingml/2006/main">
                  <a:graphicData uri="http://schemas.microsoft.com/office/word/2010/wordprocessingGroup">
                    <wpg:wgp>
                      <wpg:cNvGrpSpPr/>
                      <wpg:grpSpPr>
                        <a:xfrm>
                          <a:off x="0" y="0"/>
                          <a:ext cx="9668256" cy="9144"/>
                          <a:chOff x="0" y="0"/>
                          <a:chExt cx="9668256" cy="9144"/>
                        </a:xfrm>
                      </wpg:grpSpPr>
                      <wps:wsp>
                        <wps:cNvPr id="369" name="Shape 369"/>
                        <wps:cNvSpPr/>
                        <wps:spPr>
                          <a:xfrm>
                            <a:off x="0" y="0"/>
                            <a:ext cx="9668256" cy="0"/>
                          </a:xfrm>
                          <a:custGeom>
                            <a:avLst/>
                            <a:gdLst/>
                            <a:ahLst/>
                            <a:cxnLst/>
                            <a:rect l="0" t="0" r="0" b="0"/>
                            <a:pathLst>
                              <a:path w="9668256">
                                <a:moveTo>
                                  <a:pt x="0" y="0"/>
                                </a:moveTo>
                                <a:lnTo>
                                  <a:pt x="9668256"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26DCEB8" id="Group 6338" o:spid="_x0000_s1026" style="position:absolute;margin-left:40.45pt;margin-top:1169.5pt;width:761.3pt;height:.7pt;z-index:251659264;mso-position-horizontal-relative:page;mso-position-vertical-relative:page" coordsize="9668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">
                <v:shape id="Shape 369" o:spid="_x0000_s1027" style="position:absolute;width:96682;height:0;visibility:visible;mso-wrap-style:square;v-text-anchor:top" coordsize="9668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" path="m,l9668256,e" filled="f" strokeweight=".72pt">
                  <v:stroke endcap="round"/>
                  <v:path arrowok="t" textboxrect="0,0,9668256,0"/>
                </v:shape>
                <w10:wrap type="topAndBottom" anchorx="page" anchory="page"/>
              </v:group>
            </w:pict>
          </mc:Fallback>
        </mc:AlternateContent>
      </w:r>
      <w:r>
        <w:rPr>
          <w:rFonts w:ascii="Arial" w:eastAsia="Arial" w:hAnsi="Arial" w:cs="Arial"/>
          <w:b/>
        </w:rPr>
        <w:t xml:space="preserve">BILANCIO DI PREVISIONE ESERCIZIO </w:t>
      </w:r>
      <w:proofErr w:type="gramStart"/>
      <w:r>
        <w:rPr>
          <w:rFonts w:ascii="Arial" w:eastAsia="Arial" w:hAnsi="Arial" w:cs="Arial"/>
          <w:b/>
        </w:rPr>
        <w:t>2018  -</w:t>
      </w:r>
      <w:proofErr w:type="gramEnd"/>
      <w:r>
        <w:rPr>
          <w:rFonts w:ascii="Arial" w:eastAsia="Arial" w:hAnsi="Arial" w:cs="Arial"/>
          <w:b/>
        </w:rPr>
        <w:t xml:space="preserve">  QUADRO GENERALE RIASSUNTIVO</w:t>
      </w:r>
    </w:p>
    <w:tbl>
      <w:tblPr>
        <w:tblStyle w:val="TableGrid"/>
        <w:tblW w:w="15211" w:type="dxa"/>
        <w:tblInd w:w="-631" w:type="dxa"/>
        <w:tblCellMar>
          <w:top w:w="26" w:type="dxa"/>
          <w:left w:w="29" w:type="dxa"/>
          <w:bottom w:w="28" w:type="dxa"/>
          <w:right w:w="15" w:type="dxa"/>
        </w:tblCellMar>
        <w:tblLook w:val="04A0" w:firstRow="1" w:lastRow="0" w:firstColumn="1" w:lastColumn="0" w:noHBand="0" w:noVBand="1"/>
      </w:tblPr>
      <w:tblGrid>
        <w:gridCol w:w="2445"/>
        <w:gridCol w:w="1289"/>
        <w:gridCol w:w="1291"/>
        <w:gridCol w:w="1289"/>
        <w:gridCol w:w="1291"/>
        <w:gridCol w:w="2446"/>
        <w:gridCol w:w="1289"/>
        <w:gridCol w:w="1291"/>
        <w:gridCol w:w="1289"/>
        <w:gridCol w:w="1291"/>
      </w:tblGrid>
      <w:tr w:rsidR="00573CD9" w:rsidTr="00573CD9">
        <w:trPr>
          <w:trHeight w:val="617"/>
        </w:trPr>
        <w:tc>
          <w:tcPr>
            <w:tcW w:w="2445" w:type="dxa"/>
            <w:tcBorders>
              <w:top w:val="single" w:sz="6" w:space="0" w:color="000000"/>
              <w:left w:val="single" w:sz="6" w:space="0" w:color="000000"/>
              <w:bottom w:val="single" w:sz="6" w:space="0" w:color="A6A6A6"/>
              <w:right w:val="single" w:sz="6" w:space="0" w:color="A6A6A6"/>
            </w:tcBorders>
            <w:vAlign w:val="center"/>
          </w:tcPr>
          <w:p w:rsidR="00573CD9" w:rsidRDefault="00573CD9" w:rsidP="00573CD9">
            <w:pPr>
              <w:ind w:left="3"/>
              <w:jc w:val="center"/>
            </w:pPr>
            <w:r>
              <w:rPr>
                <w:rFonts w:ascii="Arial" w:eastAsia="Arial" w:hAnsi="Arial" w:cs="Arial"/>
                <w:b/>
                <w:sz w:val="16"/>
              </w:rPr>
              <w:t>Entrate</w:t>
            </w:r>
          </w:p>
        </w:tc>
        <w:tc>
          <w:tcPr>
            <w:tcW w:w="1289" w:type="dxa"/>
            <w:tcBorders>
              <w:top w:val="single" w:sz="6" w:space="0" w:color="000000"/>
              <w:left w:val="single" w:sz="6" w:space="0" w:color="A6A6A6"/>
              <w:bottom w:val="single" w:sz="6" w:space="0" w:color="A6A6A6"/>
              <w:right w:val="single" w:sz="6" w:space="0" w:color="A6A6A6"/>
            </w:tcBorders>
          </w:tcPr>
          <w:p w:rsidR="00573CD9" w:rsidRDefault="00573CD9" w:rsidP="00573CD9">
            <w:pPr>
              <w:ind w:left="194" w:right="196"/>
              <w:jc w:val="center"/>
            </w:pPr>
            <w:r>
              <w:rPr>
                <w:rFonts w:ascii="Arial" w:eastAsia="Arial" w:hAnsi="Arial" w:cs="Arial"/>
                <w:b/>
                <w:sz w:val="16"/>
              </w:rPr>
              <w:t>Cassa anno 2018</w:t>
            </w:r>
          </w:p>
        </w:tc>
        <w:tc>
          <w:tcPr>
            <w:tcW w:w="1291" w:type="dxa"/>
            <w:tcBorders>
              <w:top w:val="single" w:sz="6" w:space="0" w:color="000000"/>
              <w:left w:val="single" w:sz="6" w:space="0" w:color="A6A6A6"/>
              <w:bottom w:val="single" w:sz="6" w:space="0" w:color="A6A6A6"/>
              <w:right w:val="single" w:sz="6" w:space="0" w:color="A6A6A6"/>
            </w:tcBorders>
          </w:tcPr>
          <w:p w:rsidR="00573CD9" w:rsidRDefault="00573CD9" w:rsidP="00573CD9">
            <w:pPr>
              <w:jc w:val="center"/>
            </w:pPr>
            <w:r>
              <w:rPr>
                <w:rFonts w:ascii="Arial" w:eastAsia="Arial" w:hAnsi="Arial" w:cs="Arial"/>
                <w:b/>
                <w:sz w:val="16"/>
              </w:rPr>
              <w:t>Competenza anno 2018</w:t>
            </w:r>
          </w:p>
        </w:tc>
        <w:tc>
          <w:tcPr>
            <w:tcW w:w="1289" w:type="dxa"/>
            <w:tcBorders>
              <w:top w:val="single" w:sz="6" w:space="0" w:color="000000"/>
              <w:left w:val="single" w:sz="6" w:space="0" w:color="A6A6A6"/>
              <w:bottom w:val="single" w:sz="6" w:space="0" w:color="A6A6A6"/>
              <w:right w:val="single" w:sz="6" w:space="0" w:color="A6A6A6"/>
            </w:tcBorders>
          </w:tcPr>
          <w:p w:rsidR="00573CD9" w:rsidRDefault="00573CD9" w:rsidP="00573CD9">
            <w:pPr>
              <w:jc w:val="center"/>
            </w:pPr>
            <w:r>
              <w:rPr>
                <w:rFonts w:ascii="Arial" w:eastAsia="Arial" w:hAnsi="Arial" w:cs="Arial"/>
                <w:b/>
                <w:sz w:val="16"/>
              </w:rPr>
              <w:t>Competenza anno 2019</w:t>
            </w:r>
          </w:p>
        </w:tc>
        <w:tc>
          <w:tcPr>
            <w:tcW w:w="1291" w:type="dxa"/>
            <w:tcBorders>
              <w:top w:val="single" w:sz="6" w:space="0" w:color="000000"/>
              <w:left w:val="single" w:sz="6" w:space="0" w:color="A6A6A6"/>
              <w:bottom w:val="single" w:sz="6" w:space="0" w:color="A6A6A6"/>
              <w:right w:val="single" w:sz="6" w:space="0" w:color="A6A6A6"/>
            </w:tcBorders>
          </w:tcPr>
          <w:p w:rsidR="00573CD9" w:rsidRDefault="00573CD9" w:rsidP="00573CD9">
            <w:pPr>
              <w:jc w:val="center"/>
            </w:pPr>
            <w:r>
              <w:rPr>
                <w:rFonts w:ascii="Arial" w:eastAsia="Arial" w:hAnsi="Arial" w:cs="Arial"/>
                <w:b/>
                <w:sz w:val="16"/>
              </w:rPr>
              <w:t>Competenza anno 2020</w:t>
            </w:r>
          </w:p>
        </w:tc>
        <w:tc>
          <w:tcPr>
            <w:tcW w:w="2446" w:type="dxa"/>
            <w:tcBorders>
              <w:top w:val="single" w:sz="6" w:space="0" w:color="000000"/>
              <w:left w:val="single" w:sz="6" w:space="0" w:color="A6A6A6"/>
              <w:bottom w:val="single" w:sz="6" w:space="0" w:color="A6A6A6"/>
              <w:right w:val="single" w:sz="6" w:space="0" w:color="A6A6A6"/>
            </w:tcBorders>
            <w:vAlign w:val="center"/>
          </w:tcPr>
          <w:p w:rsidR="00573CD9" w:rsidRDefault="00573CD9" w:rsidP="00573CD9">
            <w:pPr>
              <w:ind w:right="4"/>
              <w:jc w:val="center"/>
            </w:pPr>
            <w:r>
              <w:rPr>
                <w:rFonts w:ascii="Arial" w:eastAsia="Arial" w:hAnsi="Arial" w:cs="Arial"/>
                <w:b/>
                <w:sz w:val="16"/>
              </w:rPr>
              <w:t>Spese</w:t>
            </w:r>
          </w:p>
        </w:tc>
        <w:tc>
          <w:tcPr>
            <w:tcW w:w="1289" w:type="dxa"/>
            <w:tcBorders>
              <w:top w:val="single" w:sz="6" w:space="0" w:color="000000"/>
              <w:left w:val="single" w:sz="6" w:space="0" w:color="A6A6A6"/>
              <w:bottom w:val="single" w:sz="6" w:space="0" w:color="A6A6A6"/>
              <w:right w:val="single" w:sz="6" w:space="0" w:color="A6A6A6"/>
            </w:tcBorders>
          </w:tcPr>
          <w:p w:rsidR="00573CD9" w:rsidRDefault="00573CD9" w:rsidP="00573CD9">
            <w:pPr>
              <w:ind w:left="194" w:right="196"/>
              <w:jc w:val="center"/>
            </w:pPr>
            <w:r>
              <w:rPr>
                <w:rFonts w:ascii="Arial" w:eastAsia="Arial" w:hAnsi="Arial" w:cs="Arial"/>
                <w:b/>
                <w:sz w:val="16"/>
              </w:rPr>
              <w:t>Cassa anno 2018</w:t>
            </w:r>
          </w:p>
        </w:tc>
        <w:tc>
          <w:tcPr>
            <w:tcW w:w="1291" w:type="dxa"/>
            <w:tcBorders>
              <w:top w:val="single" w:sz="6" w:space="0" w:color="000000"/>
              <w:left w:val="single" w:sz="6" w:space="0" w:color="A6A6A6"/>
              <w:bottom w:val="single" w:sz="6" w:space="0" w:color="A6A6A6"/>
              <w:right w:val="single" w:sz="6" w:space="0" w:color="A6A6A6"/>
            </w:tcBorders>
          </w:tcPr>
          <w:p w:rsidR="00573CD9" w:rsidRDefault="00573CD9" w:rsidP="00573CD9">
            <w:pPr>
              <w:jc w:val="center"/>
            </w:pPr>
            <w:r>
              <w:rPr>
                <w:rFonts w:ascii="Arial" w:eastAsia="Arial" w:hAnsi="Arial" w:cs="Arial"/>
                <w:b/>
                <w:sz w:val="16"/>
              </w:rPr>
              <w:t>Competenza anno 2018</w:t>
            </w:r>
          </w:p>
        </w:tc>
        <w:tc>
          <w:tcPr>
            <w:tcW w:w="1289" w:type="dxa"/>
            <w:tcBorders>
              <w:top w:val="single" w:sz="6" w:space="0" w:color="000000"/>
              <w:left w:val="single" w:sz="6" w:space="0" w:color="A6A6A6"/>
              <w:bottom w:val="single" w:sz="6" w:space="0" w:color="A6A6A6"/>
              <w:right w:val="single" w:sz="6" w:space="0" w:color="A6A6A6"/>
            </w:tcBorders>
          </w:tcPr>
          <w:p w:rsidR="00573CD9" w:rsidRDefault="00573CD9" w:rsidP="00573CD9">
            <w:pPr>
              <w:jc w:val="center"/>
            </w:pPr>
            <w:r>
              <w:rPr>
                <w:rFonts w:ascii="Arial" w:eastAsia="Arial" w:hAnsi="Arial" w:cs="Arial"/>
                <w:b/>
                <w:sz w:val="16"/>
              </w:rPr>
              <w:t>Competenza anno 2019</w:t>
            </w:r>
          </w:p>
        </w:tc>
        <w:tc>
          <w:tcPr>
            <w:tcW w:w="1291" w:type="dxa"/>
            <w:tcBorders>
              <w:top w:val="single" w:sz="6" w:space="0" w:color="000000"/>
              <w:left w:val="single" w:sz="6" w:space="0" w:color="A6A6A6"/>
              <w:bottom w:val="single" w:sz="6" w:space="0" w:color="A6A6A6"/>
              <w:right w:val="single" w:sz="6" w:space="0" w:color="000000"/>
            </w:tcBorders>
          </w:tcPr>
          <w:p w:rsidR="00573CD9" w:rsidRDefault="00573CD9" w:rsidP="00573CD9">
            <w:pPr>
              <w:jc w:val="center"/>
            </w:pPr>
            <w:r>
              <w:rPr>
                <w:rFonts w:ascii="Arial" w:eastAsia="Arial" w:hAnsi="Arial" w:cs="Arial"/>
                <w:b/>
                <w:sz w:val="16"/>
              </w:rPr>
              <w:t>Competenza anno 2020</w:t>
            </w:r>
          </w:p>
        </w:tc>
      </w:tr>
      <w:tr w:rsidR="00573CD9" w:rsidTr="00573CD9">
        <w:trPr>
          <w:trHeight w:val="447"/>
        </w:trPr>
        <w:tc>
          <w:tcPr>
            <w:tcW w:w="2445" w:type="dxa"/>
            <w:tcBorders>
              <w:top w:val="single" w:sz="6" w:space="0" w:color="A6A6A6"/>
              <w:left w:val="single" w:sz="6" w:space="0" w:color="000000"/>
              <w:bottom w:val="nil"/>
              <w:right w:val="single" w:sz="6" w:space="0" w:color="A6A6A6"/>
            </w:tcBorders>
          </w:tcPr>
          <w:p w:rsidR="00573CD9" w:rsidRDefault="00573CD9" w:rsidP="00573CD9">
            <w:pPr>
              <w:ind w:left="2"/>
            </w:pPr>
            <w:r>
              <w:rPr>
                <w:rFonts w:ascii="Arial" w:eastAsia="Arial" w:hAnsi="Arial" w:cs="Arial"/>
                <w:b/>
                <w:sz w:val="12"/>
              </w:rPr>
              <w:t>Fondo di cassa presunto all'inizio dell'esercizio</w:t>
            </w:r>
          </w:p>
        </w:tc>
        <w:tc>
          <w:tcPr>
            <w:tcW w:w="1289" w:type="dxa"/>
            <w:tcBorders>
              <w:top w:val="single" w:sz="6" w:space="0" w:color="A6A6A6"/>
              <w:left w:val="single" w:sz="6" w:space="0" w:color="A6A6A6"/>
              <w:bottom w:val="nil"/>
              <w:right w:val="single" w:sz="6" w:space="0" w:color="A6A6A6"/>
            </w:tcBorders>
          </w:tcPr>
          <w:p w:rsidR="00573CD9" w:rsidRDefault="00573CD9" w:rsidP="00573CD9">
            <w:pPr>
              <w:jc w:val="right"/>
            </w:pPr>
            <w:r>
              <w:rPr>
                <w:rFonts w:ascii="Arial" w:eastAsia="Arial" w:hAnsi="Arial" w:cs="Arial"/>
                <w:sz w:val="12"/>
              </w:rPr>
              <w:t xml:space="preserve">      1.495.106,08</w:t>
            </w:r>
          </w:p>
        </w:tc>
        <w:tc>
          <w:tcPr>
            <w:tcW w:w="1291" w:type="dxa"/>
            <w:tcBorders>
              <w:top w:val="single" w:sz="6" w:space="0" w:color="A6A6A6"/>
              <w:left w:val="single" w:sz="6" w:space="0" w:color="A6A6A6"/>
              <w:bottom w:val="nil"/>
              <w:right w:val="single" w:sz="6" w:space="0" w:color="A6A6A6"/>
            </w:tcBorders>
          </w:tcPr>
          <w:p w:rsidR="00573CD9" w:rsidRDefault="00573CD9" w:rsidP="00573CD9"/>
        </w:tc>
        <w:tc>
          <w:tcPr>
            <w:tcW w:w="1289" w:type="dxa"/>
            <w:tcBorders>
              <w:top w:val="single" w:sz="6" w:space="0" w:color="A6A6A6"/>
              <w:left w:val="single" w:sz="6" w:space="0" w:color="A6A6A6"/>
              <w:bottom w:val="nil"/>
              <w:right w:val="single" w:sz="6" w:space="0" w:color="A6A6A6"/>
            </w:tcBorders>
          </w:tcPr>
          <w:p w:rsidR="00573CD9" w:rsidRDefault="00573CD9" w:rsidP="00573CD9"/>
        </w:tc>
        <w:tc>
          <w:tcPr>
            <w:tcW w:w="1291" w:type="dxa"/>
            <w:tcBorders>
              <w:top w:val="single" w:sz="6" w:space="0" w:color="A6A6A6"/>
              <w:left w:val="single" w:sz="6" w:space="0" w:color="A6A6A6"/>
              <w:bottom w:val="nil"/>
              <w:right w:val="single" w:sz="6" w:space="0" w:color="A6A6A6"/>
            </w:tcBorders>
          </w:tcPr>
          <w:p w:rsidR="00573CD9" w:rsidRDefault="00573CD9" w:rsidP="00573CD9"/>
        </w:tc>
        <w:tc>
          <w:tcPr>
            <w:tcW w:w="2446" w:type="dxa"/>
            <w:tcBorders>
              <w:top w:val="single" w:sz="6" w:space="0" w:color="A6A6A6"/>
              <w:left w:val="single" w:sz="6" w:space="0" w:color="A6A6A6"/>
              <w:bottom w:val="nil"/>
              <w:right w:val="single" w:sz="6" w:space="0" w:color="A6A6A6"/>
            </w:tcBorders>
          </w:tcPr>
          <w:p w:rsidR="00573CD9" w:rsidRDefault="00573CD9" w:rsidP="00573CD9"/>
        </w:tc>
        <w:tc>
          <w:tcPr>
            <w:tcW w:w="1289" w:type="dxa"/>
            <w:tcBorders>
              <w:top w:val="single" w:sz="6" w:space="0" w:color="A6A6A6"/>
              <w:left w:val="single" w:sz="6" w:space="0" w:color="A6A6A6"/>
              <w:bottom w:val="nil"/>
              <w:right w:val="single" w:sz="6" w:space="0" w:color="A6A6A6"/>
            </w:tcBorders>
          </w:tcPr>
          <w:p w:rsidR="00573CD9" w:rsidRDefault="00573CD9" w:rsidP="00573CD9"/>
        </w:tc>
        <w:tc>
          <w:tcPr>
            <w:tcW w:w="1291" w:type="dxa"/>
            <w:tcBorders>
              <w:top w:val="single" w:sz="6" w:space="0" w:color="A6A6A6"/>
              <w:left w:val="single" w:sz="6" w:space="0" w:color="A6A6A6"/>
              <w:bottom w:val="nil"/>
              <w:right w:val="single" w:sz="6" w:space="0" w:color="A6A6A6"/>
            </w:tcBorders>
          </w:tcPr>
          <w:p w:rsidR="00573CD9" w:rsidRDefault="00573CD9" w:rsidP="00573CD9"/>
        </w:tc>
        <w:tc>
          <w:tcPr>
            <w:tcW w:w="1289" w:type="dxa"/>
            <w:tcBorders>
              <w:top w:val="single" w:sz="6" w:space="0" w:color="A6A6A6"/>
              <w:left w:val="single" w:sz="6" w:space="0" w:color="A6A6A6"/>
              <w:bottom w:val="nil"/>
              <w:right w:val="single" w:sz="6" w:space="0" w:color="A6A6A6"/>
            </w:tcBorders>
          </w:tcPr>
          <w:p w:rsidR="00573CD9" w:rsidRDefault="00573CD9" w:rsidP="00573CD9"/>
        </w:tc>
        <w:tc>
          <w:tcPr>
            <w:tcW w:w="1291" w:type="dxa"/>
            <w:tcBorders>
              <w:top w:val="single" w:sz="6" w:space="0" w:color="A6A6A6"/>
              <w:left w:val="single" w:sz="6" w:space="0" w:color="A6A6A6"/>
              <w:bottom w:val="nil"/>
              <w:right w:val="single" w:sz="6" w:space="0" w:color="000000"/>
            </w:tcBorders>
          </w:tcPr>
          <w:p w:rsidR="00573CD9" w:rsidRDefault="00573CD9" w:rsidP="00573CD9"/>
        </w:tc>
      </w:tr>
      <w:tr w:rsidR="00573CD9" w:rsidTr="00573CD9">
        <w:trPr>
          <w:trHeight w:val="420"/>
        </w:trPr>
        <w:tc>
          <w:tcPr>
            <w:tcW w:w="2445" w:type="dxa"/>
            <w:tcBorders>
              <w:top w:val="nil"/>
              <w:left w:val="single" w:sz="6" w:space="0" w:color="000000"/>
              <w:bottom w:val="nil"/>
              <w:right w:val="single" w:sz="6" w:space="0" w:color="A6A6A6"/>
            </w:tcBorders>
          </w:tcPr>
          <w:p w:rsidR="00573CD9" w:rsidRDefault="00573CD9" w:rsidP="00573CD9">
            <w:pPr>
              <w:ind w:left="2"/>
            </w:pPr>
            <w:r>
              <w:rPr>
                <w:rFonts w:ascii="Arial" w:eastAsia="Arial" w:hAnsi="Arial" w:cs="Arial"/>
                <w:b/>
                <w:sz w:val="12"/>
              </w:rPr>
              <w:t>Utilizzo avanzo presunto di amministrazione</w:t>
            </w:r>
          </w:p>
        </w:tc>
        <w:tc>
          <w:tcPr>
            <w:tcW w:w="1289" w:type="dxa"/>
            <w:tcBorders>
              <w:top w:val="nil"/>
              <w:left w:val="single" w:sz="6" w:space="0" w:color="A6A6A6"/>
              <w:bottom w:val="nil"/>
              <w:right w:val="single" w:sz="6" w:space="0" w:color="A6A6A6"/>
            </w:tcBorders>
          </w:tcPr>
          <w:p w:rsidR="00573CD9" w:rsidRDefault="00573CD9" w:rsidP="00573CD9"/>
        </w:tc>
        <w:tc>
          <w:tcPr>
            <w:tcW w:w="1291" w:type="dxa"/>
            <w:tcBorders>
              <w:top w:val="nil"/>
              <w:left w:val="single" w:sz="6" w:space="0" w:color="A6A6A6"/>
              <w:bottom w:val="nil"/>
              <w:right w:val="single" w:sz="6" w:space="0" w:color="A6A6A6"/>
            </w:tcBorders>
          </w:tcPr>
          <w:p w:rsidR="00573CD9" w:rsidRDefault="00573CD9" w:rsidP="00573CD9">
            <w:pPr>
              <w:jc w:val="right"/>
            </w:pPr>
            <w:r>
              <w:rPr>
                <w:rFonts w:ascii="Arial" w:eastAsia="Arial" w:hAnsi="Arial" w:cs="Arial"/>
                <w:sz w:val="12"/>
              </w:rPr>
              <w:t xml:space="preserve">              0,00</w:t>
            </w:r>
          </w:p>
        </w:tc>
        <w:tc>
          <w:tcPr>
            <w:tcW w:w="1289" w:type="dxa"/>
            <w:tcBorders>
              <w:top w:val="nil"/>
              <w:left w:val="single" w:sz="6" w:space="0" w:color="A6A6A6"/>
              <w:bottom w:val="nil"/>
              <w:right w:val="single" w:sz="6" w:space="0" w:color="A6A6A6"/>
            </w:tcBorders>
          </w:tcPr>
          <w:p w:rsidR="00573CD9" w:rsidRDefault="00573CD9" w:rsidP="00573CD9"/>
        </w:tc>
        <w:tc>
          <w:tcPr>
            <w:tcW w:w="1291" w:type="dxa"/>
            <w:tcBorders>
              <w:top w:val="nil"/>
              <w:left w:val="single" w:sz="6" w:space="0" w:color="A6A6A6"/>
              <w:bottom w:val="nil"/>
              <w:right w:val="single" w:sz="6" w:space="0" w:color="A6A6A6"/>
            </w:tcBorders>
          </w:tcPr>
          <w:p w:rsidR="00573CD9" w:rsidRDefault="00573CD9" w:rsidP="00573CD9"/>
        </w:tc>
        <w:tc>
          <w:tcPr>
            <w:tcW w:w="2446" w:type="dxa"/>
            <w:tcBorders>
              <w:top w:val="nil"/>
              <w:left w:val="single" w:sz="6" w:space="0" w:color="A6A6A6"/>
              <w:bottom w:val="nil"/>
              <w:right w:val="single" w:sz="6" w:space="0" w:color="A6A6A6"/>
            </w:tcBorders>
          </w:tcPr>
          <w:p w:rsidR="00573CD9" w:rsidRDefault="00573CD9" w:rsidP="00573CD9">
            <w:r>
              <w:rPr>
                <w:rFonts w:ascii="Arial" w:eastAsia="Arial" w:hAnsi="Arial" w:cs="Arial"/>
                <w:sz w:val="12"/>
              </w:rPr>
              <w:t>Disavanzo  di  amministrazione</w:t>
            </w:r>
          </w:p>
        </w:tc>
        <w:tc>
          <w:tcPr>
            <w:tcW w:w="1289" w:type="dxa"/>
            <w:tcBorders>
              <w:top w:val="nil"/>
              <w:left w:val="single" w:sz="6" w:space="0" w:color="A6A6A6"/>
              <w:bottom w:val="nil"/>
              <w:right w:val="single" w:sz="6" w:space="0" w:color="A6A6A6"/>
            </w:tcBorders>
          </w:tcPr>
          <w:p w:rsidR="00573CD9" w:rsidRDefault="00573CD9" w:rsidP="00573CD9"/>
        </w:tc>
        <w:tc>
          <w:tcPr>
            <w:tcW w:w="1291" w:type="dxa"/>
            <w:tcBorders>
              <w:top w:val="nil"/>
              <w:left w:val="single" w:sz="6" w:space="0" w:color="A6A6A6"/>
              <w:bottom w:val="nil"/>
              <w:right w:val="single" w:sz="6" w:space="0" w:color="A6A6A6"/>
            </w:tcBorders>
          </w:tcPr>
          <w:p w:rsidR="00573CD9" w:rsidRDefault="00573CD9" w:rsidP="00573CD9">
            <w:pPr>
              <w:ind w:right="2"/>
              <w:jc w:val="right"/>
            </w:pPr>
            <w:r>
              <w:rPr>
                <w:rFonts w:ascii="Arial" w:eastAsia="Arial" w:hAnsi="Arial" w:cs="Arial"/>
                <w:sz w:val="12"/>
              </w:rPr>
              <w:t xml:space="preserve">              0,00</w:t>
            </w:r>
          </w:p>
        </w:tc>
        <w:tc>
          <w:tcPr>
            <w:tcW w:w="1289" w:type="dxa"/>
            <w:tcBorders>
              <w:top w:val="nil"/>
              <w:left w:val="single" w:sz="6" w:space="0" w:color="A6A6A6"/>
              <w:bottom w:val="nil"/>
              <w:right w:val="single" w:sz="6" w:space="0" w:color="A6A6A6"/>
            </w:tcBorders>
          </w:tcPr>
          <w:p w:rsidR="00573CD9" w:rsidRDefault="00573CD9" w:rsidP="00573CD9">
            <w:pPr>
              <w:jc w:val="right"/>
            </w:pPr>
            <w:r>
              <w:rPr>
                <w:rFonts w:ascii="Arial" w:eastAsia="Arial" w:hAnsi="Arial" w:cs="Arial"/>
                <w:sz w:val="12"/>
              </w:rPr>
              <w:t xml:space="preserve">              0,00</w:t>
            </w:r>
          </w:p>
        </w:tc>
        <w:tc>
          <w:tcPr>
            <w:tcW w:w="1291" w:type="dxa"/>
            <w:tcBorders>
              <w:top w:val="nil"/>
              <w:left w:val="single" w:sz="6" w:space="0" w:color="A6A6A6"/>
              <w:bottom w:val="nil"/>
              <w:right w:val="single" w:sz="6" w:space="0" w:color="000000"/>
            </w:tcBorders>
          </w:tcPr>
          <w:p w:rsidR="00573CD9" w:rsidRDefault="00573CD9" w:rsidP="00573CD9">
            <w:pPr>
              <w:ind w:right="2"/>
              <w:jc w:val="right"/>
            </w:pPr>
            <w:r>
              <w:rPr>
                <w:rFonts w:ascii="Arial" w:eastAsia="Arial" w:hAnsi="Arial" w:cs="Arial"/>
                <w:sz w:val="12"/>
              </w:rPr>
              <w:t xml:space="preserve">              0,00</w:t>
            </w:r>
          </w:p>
        </w:tc>
      </w:tr>
      <w:tr w:rsidR="00573CD9" w:rsidTr="00573CD9">
        <w:trPr>
          <w:trHeight w:val="338"/>
        </w:trPr>
        <w:tc>
          <w:tcPr>
            <w:tcW w:w="2445" w:type="dxa"/>
            <w:tcBorders>
              <w:top w:val="nil"/>
              <w:left w:val="single" w:sz="6" w:space="0" w:color="000000"/>
              <w:bottom w:val="nil"/>
              <w:right w:val="single" w:sz="6" w:space="0" w:color="A6A6A6"/>
            </w:tcBorders>
          </w:tcPr>
          <w:p w:rsidR="00573CD9" w:rsidRDefault="00573CD9" w:rsidP="00573CD9">
            <w:pPr>
              <w:ind w:left="2"/>
            </w:pPr>
            <w:r>
              <w:rPr>
                <w:rFonts w:ascii="Arial" w:eastAsia="Arial" w:hAnsi="Arial" w:cs="Arial"/>
                <w:b/>
                <w:sz w:val="12"/>
              </w:rPr>
              <w:t>Fondo pluriennale vincolato</w:t>
            </w:r>
          </w:p>
        </w:tc>
        <w:tc>
          <w:tcPr>
            <w:tcW w:w="1289" w:type="dxa"/>
            <w:tcBorders>
              <w:top w:val="nil"/>
              <w:left w:val="single" w:sz="6" w:space="0" w:color="A6A6A6"/>
              <w:bottom w:val="nil"/>
              <w:right w:val="single" w:sz="6" w:space="0" w:color="A6A6A6"/>
            </w:tcBorders>
          </w:tcPr>
          <w:p w:rsidR="00573CD9" w:rsidRDefault="00573CD9" w:rsidP="00573CD9"/>
        </w:tc>
        <w:tc>
          <w:tcPr>
            <w:tcW w:w="1291" w:type="dxa"/>
            <w:tcBorders>
              <w:top w:val="nil"/>
              <w:left w:val="single" w:sz="6" w:space="0" w:color="A6A6A6"/>
              <w:bottom w:val="nil"/>
              <w:right w:val="single" w:sz="6" w:space="0" w:color="A6A6A6"/>
            </w:tcBorders>
          </w:tcPr>
          <w:p w:rsidR="00573CD9" w:rsidRDefault="00573CD9" w:rsidP="00573CD9">
            <w:pPr>
              <w:jc w:val="right"/>
            </w:pPr>
            <w:r>
              <w:rPr>
                <w:rFonts w:ascii="Arial" w:eastAsia="Arial" w:hAnsi="Arial" w:cs="Arial"/>
                <w:sz w:val="12"/>
              </w:rPr>
              <w:t xml:space="preserve">              0,00</w:t>
            </w:r>
          </w:p>
        </w:tc>
        <w:tc>
          <w:tcPr>
            <w:tcW w:w="1289" w:type="dxa"/>
            <w:tcBorders>
              <w:top w:val="nil"/>
              <w:left w:val="single" w:sz="6" w:space="0" w:color="A6A6A6"/>
              <w:bottom w:val="nil"/>
              <w:right w:val="single" w:sz="6" w:space="0" w:color="A6A6A6"/>
            </w:tcBorders>
          </w:tcPr>
          <w:p w:rsidR="00573CD9" w:rsidRDefault="00573CD9" w:rsidP="00573CD9">
            <w:pPr>
              <w:jc w:val="right"/>
            </w:pPr>
            <w:r>
              <w:rPr>
                <w:rFonts w:ascii="Arial" w:eastAsia="Arial" w:hAnsi="Arial" w:cs="Arial"/>
                <w:sz w:val="12"/>
              </w:rPr>
              <w:t xml:space="preserve">              0,00</w:t>
            </w:r>
          </w:p>
        </w:tc>
        <w:tc>
          <w:tcPr>
            <w:tcW w:w="1291" w:type="dxa"/>
            <w:tcBorders>
              <w:top w:val="nil"/>
              <w:left w:val="single" w:sz="6" w:space="0" w:color="A6A6A6"/>
              <w:bottom w:val="nil"/>
              <w:right w:val="single" w:sz="6" w:space="0" w:color="A6A6A6"/>
            </w:tcBorders>
          </w:tcPr>
          <w:p w:rsidR="00573CD9" w:rsidRDefault="00573CD9" w:rsidP="00573CD9">
            <w:pPr>
              <w:jc w:val="right"/>
            </w:pPr>
            <w:r>
              <w:rPr>
                <w:rFonts w:ascii="Arial" w:eastAsia="Arial" w:hAnsi="Arial" w:cs="Arial"/>
                <w:sz w:val="12"/>
              </w:rPr>
              <w:t xml:space="preserve">              0,00</w:t>
            </w:r>
          </w:p>
        </w:tc>
        <w:tc>
          <w:tcPr>
            <w:tcW w:w="2446" w:type="dxa"/>
            <w:tcBorders>
              <w:top w:val="nil"/>
              <w:left w:val="single" w:sz="6" w:space="0" w:color="A6A6A6"/>
              <w:bottom w:val="nil"/>
              <w:right w:val="single" w:sz="6" w:space="0" w:color="A6A6A6"/>
            </w:tcBorders>
          </w:tcPr>
          <w:p w:rsidR="00573CD9" w:rsidRDefault="00573CD9" w:rsidP="00573CD9"/>
        </w:tc>
        <w:tc>
          <w:tcPr>
            <w:tcW w:w="1289" w:type="dxa"/>
            <w:tcBorders>
              <w:top w:val="nil"/>
              <w:left w:val="single" w:sz="6" w:space="0" w:color="A6A6A6"/>
              <w:bottom w:val="nil"/>
              <w:right w:val="single" w:sz="6" w:space="0" w:color="A6A6A6"/>
            </w:tcBorders>
          </w:tcPr>
          <w:p w:rsidR="00573CD9" w:rsidRDefault="00573CD9" w:rsidP="00573CD9"/>
        </w:tc>
        <w:tc>
          <w:tcPr>
            <w:tcW w:w="1291" w:type="dxa"/>
            <w:tcBorders>
              <w:top w:val="nil"/>
              <w:left w:val="single" w:sz="6" w:space="0" w:color="A6A6A6"/>
              <w:bottom w:val="nil"/>
              <w:right w:val="single" w:sz="6" w:space="0" w:color="A6A6A6"/>
            </w:tcBorders>
          </w:tcPr>
          <w:p w:rsidR="00573CD9" w:rsidRDefault="00573CD9" w:rsidP="00573CD9"/>
        </w:tc>
        <w:tc>
          <w:tcPr>
            <w:tcW w:w="1289" w:type="dxa"/>
            <w:tcBorders>
              <w:top w:val="nil"/>
              <w:left w:val="single" w:sz="6" w:space="0" w:color="A6A6A6"/>
              <w:bottom w:val="nil"/>
              <w:right w:val="single" w:sz="6" w:space="0" w:color="A6A6A6"/>
            </w:tcBorders>
          </w:tcPr>
          <w:p w:rsidR="00573CD9" w:rsidRDefault="00573CD9" w:rsidP="00573CD9"/>
        </w:tc>
        <w:tc>
          <w:tcPr>
            <w:tcW w:w="1291" w:type="dxa"/>
            <w:tcBorders>
              <w:top w:val="nil"/>
              <w:left w:val="single" w:sz="6" w:space="0" w:color="A6A6A6"/>
              <w:bottom w:val="nil"/>
              <w:right w:val="single" w:sz="6" w:space="0" w:color="000000"/>
            </w:tcBorders>
          </w:tcPr>
          <w:p w:rsidR="00573CD9" w:rsidRDefault="00573CD9" w:rsidP="00573CD9"/>
        </w:tc>
      </w:tr>
      <w:tr w:rsidR="00573CD9" w:rsidTr="00573CD9">
        <w:trPr>
          <w:trHeight w:val="502"/>
        </w:trPr>
        <w:tc>
          <w:tcPr>
            <w:tcW w:w="2445" w:type="dxa"/>
            <w:tcBorders>
              <w:top w:val="nil"/>
              <w:left w:val="single" w:sz="6" w:space="0" w:color="000000"/>
              <w:bottom w:val="nil"/>
              <w:right w:val="single" w:sz="6" w:space="0" w:color="A6A6A6"/>
            </w:tcBorders>
          </w:tcPr>
          <w:p w:rsidR="00573CD9" w:rsidRDefault="00573CD9" w:rsidP="00573CD9">
            <w:pPr>
              <w:ind w:left="542" w:right="17" w:hanging="540"/>
            </w:pPr>
            <w:r>
              <w:rPr>
                <w:rFonts w:ascii="Arial" w:eastAsia="Arial" w:hAnsi="Arial" w:cs="Arial"/>
                <w:b/>
                <w:sz w:val="12"/>
              </w:rPr>
              <w:t xml:space="preserve">Titolo 1 - </w:t>
            </w:r>
            <w:r>
              <w:rPr>
                <w:rFonts w:ascii="Arial" w:eastAsia="Arial" w:hAnsi="Arial" w:cs="Arial"/>
                <w:sz w:val="12"/>
              </w:rPr>
              <w:t>Entrate correnti di natura tributaria, contributi</w:t>
            </w:r>
          </w:p>
        </w:tc>
        <w:tc>
          <w:tcPr>
            <w:tcW w:w="1289" w:type="dxa"/>
            <w:tcBorders>
              <w:top w:val="nil"/>
              <w:left w:val="single" w:sz="6" w:space="0" w:color="A6A6A6"/>
              <w:bottom w:val="nil"/>
              <w:right w:val="single" w:sz="6" w:space="0" w:color="A6A6A6"/>
            </w:tcBorders>
            <w:vAlign w:val="center"/>
          </w:tcPr>
          <w:p w:rsidR="00573CD9" w:rsidRDefault="00573CD9" w:rsidP="00573CD9">
            <w:pPr>
              <w:jc w:val="right"/>
            </w:pPr>
            <w:r>
              <w:rPr>
                <w:rFonts w:ascii="Arial" w:eastAsia="Arial" w:hAnsi="Arial" w:cs="Arial"/>
                <w:sz w:val="12"/>
              </w:rPr>
              <w:t xml:space="preserve">        196.625,64</w:t>
            </w:r>
          </w:p>
        </w:tc>
        <w:tc>
          <w:tcPr>
            <w:tcW w:w="1291" w:type="dxa"/>
            <w:tcBorders>
              <w:top w:val="nil"/>
              <w:left w:val="single" w:sz="6" w:space="0" w:color="A6A6A6"/>
              <w:bottom w:val="nil"/>
              <w:right w:val="single" w:sz="6" w:space="0" w:color="A6A6A6"/>
            </w:tcBorders>
            <w:vAlign w:val="center"/>
          </w:tcPr>
          <w:p w:rsidR="00573CD9" w:rsidRDefault="00573CD9" w:rsidP="00573CD9">
            <w:pPr>
              <w:jc w:val="right"/>
            </w:pPr>
            <w:r>
              <w:rPr>
                <w:rFonts w:ascii="Arial" w:eastAsia="Arial" w:hAnsi="Arial" w:cs="Arial"/>
                <w:sz w:val="12"/>
              </w:rPr>
              <w:t xml:space="preserve">        196.625,64</w:t>
            </w:r>
          </w:p>
        </w:tc>
        <w:tc>
          <w:tcPr>
            <w:tcW w:w="1289" w:type="dxa"/>
            <w:tcBorders>
              <w:top w:val="nil"/>
              <w:left w:val="single" w:sz="6" w:space="0" w:color="A6A6A6"/>
              <w:bottom w:val="nil"/>
              <w:right w:val="single" w:sz="6" w:space="0" w:color="A6A6A6"/>
            </w:tcBorders>
            <w:vAlign w:val="center"/>
          </w:tcPr>
          <w:p w:rsidR="00573CD9" w:rsidRDefault="00573CD9" w:rsidP="00573CD9">
            <w:pPr>
              <w:jc w:val="right"/>
            </w:pPr>
            <w:r>
              <w:rPr>
                <w:rFonts w:ascii="Arial" w:eastAsia="Arial" w:hAnsi="Arial" w:cs="Arial"/>
                <w:sz w:val="12"/>
              </w:rPr>
              <w:t xml:space="preserve">        196.625,64</w:t>
            </w:r>
          </w:p>
        </w:tc>
        <w:tc>
          <w:tcPr>
            <w:tcW w:w="1291" w:type="dxa"/>
            <w:tcBorders>
              <w:top w:val="nil"/>
              <w:left w:val="single" w:sz="6" w:space="0" w:color="A6A6A6"/>
              <w:bottom w:val="nil"/>
              <w:right w:val="single" w:sz="6" w:space="0" w:color="A6A6A6"/>
            </w:tcBorders>
            <w:vAlign w:val="center"/>
          </w:tcPr>
          <w:p w:rsidR="00573CD9" w:rsidRDefault="00573CD9" w:rsidP="00573CD9">
            <w:pPr>
              <w:jc w:val="right"/>
            </w:pPr>
            <w:r>
              <w:rPr>
                <w:rFonts w:ascii="Arial" w:eastAsia="Arial" w:hAnsi="Arial" w:cs="Arial"/>
                <w:sz w:val="12"/>
              </w:rPr>
              <w:t xml:space="preserve">        196.625,64</w:t>
            </w:r>
          </w:p>
        </w:tc>
        <w:tc>
          <w:tcPr>
            <w:tcW w:w="2446" w:type="dxa"/>
            <w:tcBorders>
              <w:top w:val="nil"/>
              <w:left w:val="single" w:sz="6" w:space="0" w:color="A6A6A6"/>
              <w:bottom w:val="nil"/>
              <w:right w:val="single" w:sz="6" w:space="0" w:color="A6A6A6"/>
            </w:tcBorders>
          </w:tcPr>
          <w:p w:rsidR="00573CD9" w:rsidRDefault="00573CD9" w:rsidP="00573CD9">
            <w:pPr>
              <w:spacing w:after="21"/>
            </w:pPr>
            <w:r>
              <w:rPr>
                <w:rFonts w:ascii="Arial" w:eastAsia="Arial" w:hAnsi="Arial" w:cs="Arial"/>
                <w:b/>
                <w:sz w:val="12"/>
              </w:rPr>
              <w:t xml:space="preserve">Titolo 1 - </w:t>
            </w:r>
            <w:r>
              <w:rPr>
                <w:rFonts w:ascii="Arial" w:eastAsia="Arial" w:hAnsi="Arial" w:cs="Arial"/>
                <w:sz w:val="12"/>
              </w:rPr>
              <w:t>Spese correnti</w:t>
            </w:r>
          </w:p>
          <w:p w:rsidR="00573CD9" w:rsidRDefault="00573CD9" w:rsidP="00573CD9">
            <w:pPr>
              <w:ind w:left="166"/>
            </w:pPr>
            <w:r>
              <w:rPr>
                <w:rFonts w:ascii="Arial" w:eastAsia="Arial" w:hAnsi="Arial" w:cs="Arial"/>
                <w:i/>
                <w:sz w:val="12"/>
              </w:rPr>
              <w:t>- di cui fondo pluriennale vincolato</w:t>
            </w:r>
          </w:p>
        </w:tc>
        <w:tc>
          <w:tcPr>
            <w:tcW w:w="1289" w:type="dxa"/>
            <w:tcBorders>
              <w:top w:val="nil"/>
              <w:left w:val="single" w:sz="6" w:space="0" w:color="A6A6A6"/>
              <w:bottom w:val="nil"/>
              <w:right w:val="single" w:sz="6" w:space="0" w:color="A6A6A6"/>
            </w:tcBorders>
            <w:vAlign w:val="center"/>
          </w:tcPr>
          <w:p w:rsidR="00573CD9" w:rsidRDefault="00573CD9" w:rsidP="00573CD9">
            <w:pPr>
              <w:jc w:val="right"/>
            </w:pPr>
            <w:r>
              <w:rPr>
                <w:rFonts w:ascii="Arial" w:eastAsia="Arial" w:hAnsi="Arial" w:cs="Arial"/>
                <w:sz w:val="12"/>
              </w:rPr>
              <w:t xml:space="preserve">        915.013,84</w:t>
            </w:r>
          </w:p>
        </w:tc>
        <w:tc>
          <w:tcPr>
            <w:tcW w:w="1291" w:type="dxa"/>
            <w:tcBorders>
              <w:top w:val="nil"/>
              <w:left w:val="single" w:sz="6" w:space="0" w:color="A6A6A6"/>
              <w:bottom w:val="nil"/>
              <w:right w:val="single" w:sz="6" w:space="0" w:color="A6A6A6"/>
            </w:tcBorders>
          </w:tcPr>
          <w:p w:rsidR="00573CD9" w:rsidRDefault="00573CD9" w:rsidP="00573CD9">
            <w:pPr>
              <w:ind w:left="540" w:hanging="168"/>
            </w:pPr>
            <w:r>
              <w:rPr>
                <w:rFonts w:ascii="Arial" w:eastAsia="Arial" w:hAnsi="Arial" w:cs="Arial"/>
                <w:sz w:val="12"/>
              </w:rPr>
              <w:t xml:space="preserve">        915.013,84 </w:t>
            </w:r>
            <w:r>
              <w:rPr>
                <w:rFonts w:ascii="Arial" w:eastAsia="Arial" w:hAnsi="Arial" w:cs="Arial"/>
                <w:i/>
                <w:sz w:val="12"/>
              </w:rPr>
              <w:t xml:space="preserve">              0,00</w:t>
            </w:r>
          </w:p>
        </w:tc>
        <w:tc>
          <w:tcPr>
            <w:tcW w:w="1289" w:type="dxa"/>
            <w:tcBorders>
              <w:top w:val="nil"/>
              <w:left w:val="single" w:sz="6" w:space="0" w:color="A6A6A6"/>
              <w:bottom w:val="nil"/>
              <w:right w:val="single" w:sz="6" w:space="0" w:color="A6A6A6"/>
            </w:tcBorders>
          </w:tcPr>
          <w:p w:rsidR="00573CD9" w:rsidRDefault="00573CD9" w:rsidP="00573CD9">
            <w:pPr>
              <w:ind w:left="540" w:hanging="168"/>
            </w:pPr>
            <w:r>
              <w:rPr>
                <w:rFonts w:ascii="Arial" w:eastAsia="Arial" w:hAnsi="Arial" w:cs="Arial"/>
                <w:sz w:val="12"/>
              </w:rPr>
              <w:t xml:space="preserve">        854.180,05 </w:t>
            </w:r>
            <w:r>
              <w:rPr>
                <w:rFonts w:ascii="Arial" w:eastAsia="Arial" w:hAnsi="Arial" w:cs="Arial"/>
                <w:i/>
                <w:sz w:val="12"/>
              </w:rPr>
              <w:t xml:space="preserve">              0,00</w:t>
            </w:r>
          </w:p>
        </w:tc>
        <w:tc>
          <w:tcPr>
            <w:tcW w:w="1291" w:type="dxa"/>
            <w:tcBorders>
              <w:top w:val="nil"/>
              <w:left w:val="single" w:sz="6" w:space="0" w:color="A6A6A6"/>
              <w:bottom w:val="nil"/>
              <w:right w:val="single" w:sz="6" w:space="0" w:color="000000"/>
            </w:tcBorders>
          </w:tcPr>
          <w:p w:rsidR="00573CD9" w:rsidRDefault="00573CD9" w:rsidP="00573CD9">
            <w:pPr>
              <w:ind w:left="540" w:hanging="168"/>
            </w:pPr>
            <w:r>
              <w:rPr>
                <w:rFonts w:ascii="Arial" w:eastAsia="Arial" w:hAnsi="Arial" w:cs="Arial"/>
                <w:sz w:val="12"/>
              </w:rPr>
              <w:t xml:space="preserve">        836.819,88 </w:t>
            </w:r>
            <w:r>
              <w:rPr>
                <w:rFonts w:ascii="Arial" w:eastAsia="Arial" w:hAnsi="Arial" w:cs="Arial"/>
                <w:i/>
                <w:sz w:val="12"/>
              </w:rPr>
              <w:t xml:space="preserve">              0,00</w:t>
            </w:r>
          </w:p>
        </w:tc>
      </w:tr>
      <w:tr w:rsidR="00573CD9" w:rsidTr="00573CD9">
        <w:trPr>
          <w:trHeight w:val="338"/>
        </w:trPr>
        <w:tc>
          <w:tcPr>
            <w:tcW w:w="2445" w:type="dxa"/>
            <w:tcBorders>
              <w:top w:val="nil"/>
              <w:left w:val="single" w:sz="6" w:space="0" w:color="000000"/>
              <w:bottom w:val="nil"/>
              <w:right w:val="single" w:sz="6" w:space="0" w:color="A6A6A6"/>
            </w:tcBorders>
          </w:tcPr>
          <w:p w:rsidR="00573CD9" w:rsidRDefault="00573CD9" w:rsidP="00573CD9">
            <w:pPr>
              <w:ind w:left="2"/>
            </w:pPr>
            <w:r>
              <w:rPr>
                <w:rFonts w:ascii="Arial" w:eastAsia="Arial" w:hAnsi="Arial" w:cs="Arial"/>
                <w:b/>
                <w:sz w:val="12"/>
              </w:rPr>
              <w:t xml:space="preserve">Titolo 2 - </w:t>
            </w:r>
            <w:r>
              <w:rPr>
                <w:rFonts w:ascii="Arial" w:eastAsia="Arial" w:hAnsi="Arial" w:cs="Arial"/>
                <w:sz w:val="12"/>
              </w:rPr>
              <w:t>Trasferimenti correnti</w:t>
            </w:r>
          </w:p>
        </w:tc>
        <w:tc>
          <w:tcPr>
            <w:tcW w:w="1289" w:type="dxa"/>
            <w:tcBorders>
              <w:top w:val="nil"/>
              <w:left w:val="single" w:sz="6" w:space="0" w:color="A6A6A6"/>
              <w:bottom w:val="nil"/>
              <w:right w:val="single" w:sz="6" w:space="0" w:color="A6A6A6"/>
            </w:tcBorders>
          </w:tcPr>
          <w:p w:rsidR="00573CD9" w:rsidRDefault="00573CD9" w:rsidP="00573CD9">
            <w:pPr>
              <w:jc w:val="right"/>
            </w:pPr>
            <w:r>
              <w:rPr>
                <w:rFonts w:ascii="Arial" w:eastAsia="Arial" w:hAnsi="Arial" w:cs="Arial"/>
                <w:sz w:val="12"/>
              </w:rPr>
              <w:t xml:space="preserve">        807.777,32</w:t>
            </w:r>
          </w:p>
        </w:tc>
        <w:tc>
          <w:tcPr>
            <w:tcW w:w="1291" w:type="dxa"/>
            <w:tcBorders>
              <w:top w:val="nil"/>
              <w:left w:val="single" w:sz="6" w:space="0" w:color="A6A6A6"/>
              <w:bottom w:val="nil"/>
              <w:right w:val="single" w:sz="6" w:space="0" w:color="A6A6A6"/>
            </w:tcBorders>
          </w:tcPr>
          <w:p w:rsidR="00573CD9" w:rsidRDefault="00573CD9" w:rsidP="00573CD9">
            <w:pPr>
              <w:jc w:val="right"/>
            </w:pPr>
            <w:r>
              <w:rPr>
                <w:rFonts w:ascii="Arial" w:eastAsia="Arial" w:hAnsi="Arial" w:cs="Arial"/>
                <w:sz w:val="12"/>
              </w:rPr>
              <w:t xml:space="preserve">        807.777,32</w:t>
            </w:r>
          </w:p>
        </w:tc>
        <w:tc>
          <w:tcPr>
            <w:tcW w:w="1289" w:type="dxa"/>
            <w:tcBorders>
              <w:top w:val="nil"/>
              <w:left w:val="single" w:sz="6" w:space="0" w:color="A6A6A6"/>
              <w:bottom w:val="nil"/>
              <w:right w:val="single" w:sz="6" w:space="0" w:color="A6A6A6"/>
            </w:tcBorders>
          </w:tcPr>
          <w:p w:rsidR="00573CD9" w:rsidRDefault="00573CD9" w:rsidP="00573CD9">
            <w:pPr>
              <w:jc w:val="right"/>
            </w:pPr>
            <w:r>
              <w:rPr>
                <w:rFonts w:ascii="Arial" w:eastAsia="Arial" w:hAnsi="Arial" w:cs="Arial"/>
                <w:sz w:val="12"/>
              </w:rPr>
              <w:t xml:space="preserve">        755.407,32</w:t>
            </w:r>
          </w:p>
        </w:tc>
        <w:tc>
          <w:tcPr>
            <w:tcW w:w="1291" w:type="dxa"/>
            <w:tcBorders>
              <w:top w:val="nil"/>
              <w:left w:val="single" w:sz="6" w:space="0" w:color="A6A6A6"/>
              <w:bottom w:val="nil"/>
              <w:right w:val="single" w:sz="6" w:space="0" w:color="A6A6A6"/>
            </w:tcBorders>
          </w:tcPr>
          <w:p w:rsidR="00573CD9" w:rsidRDefault="00573CD9" w:rsidP="00573CD9">
            <w:pPr>
              <w:jc w:val="right"/>
            </w:pPr>
            <w:r>
              <w:rPr>
                <w:rFonts w:ascii="Arial" w:eastAsia="Arial" w:hAnsi="Arial" w:cs="Arial"/>
                <w:sz w:val="12"/>
              </w:rPr>
              <w:t xml:space="preserve">        755.407,32</w:t>
            </w:r>
          </w:p>
        </w:tc>
        <w:tc>
          <w:tcPr>
            <w:tcW w:w="2446" w:type="dxa"/>
            <w:tcBorders>
              <w:top w:val="nil"/>
              <w:left w:val="single" w:sz="6" w:space="0" w:color="A6A6A6"/>
              <w:bottom w:val="nil"/>
              <w:right w:val="single" w:sz="6" w:space="0" w:color="A6A6A6"/>
            </w:tcBorders>
          </w:tcPr>
          <w:p w:rsidR="00573CD9" w:rsidRDefault="00573CD9" w:rsidP="00573CD9"/>
        </w:tc>
        <w:tc>
          <w:tcPr>
            <w:tcW w:w="1289" w:type="dxa"/>
            <w:tcBorders>
              <w:top w:val="nil"/>
              <w:left w:val="single" w:sz="6" w:space="0" w:color="A6A6A6"/>
              <w:bottom w:val="nil"/>
              <w:right w:val="single" w:sz="6" w:space="0" w:color="A6A6A6"/>
            </w:tcBorders>
          </w:tcPr>
          <w:p w:rsidR="00573CD9" w:rsidRDefault="00573CD9" w:rsidP="00573CD9"/>
        </w:tc>
        <w:tc>
          <w:tcPr>
            <w:tcW w:w="1291" w:type="dxa"/>
            <w:tcBorders>
              <w:top w:val="nil"/>
              <w:left w:val="single" w:sz="6" w:space="0" w:color="A6A6A6"/>
              <w:bottom w:val="nil"/>
              <w:right w:val="single" w:sz="6" w:space="0" w:color="A6A6A6"/>
            </w:tcBorders>
          </w:tcPr>
          <w:p w:rsidR="00573CD9" w:rsidRDefault="00573CD9" w:rsidP="00573CD9"/>
        </w:tc>
        <w:tc>
          <w:tcPr>
            <w:tcW w:w="1289" w:type="dxa"/>
            <w:tcBorders>
              <w:top w:val="nil"/>
              <w:left w:val="single" w:sz="6" w:space="0" w:color="A6A6A6"/>
              <w:bottom w:val="nil"/>
              <w:right w:val="single" w:sz="6" w:space="0" w:color="A6A6A6"/>
            </w:tcBorders>
          </w:tcPr>
          <w:p w:rsidR="00573CD9" w:rsidRDefault="00573CD9" w:rsidP="00573CD9"/>
        </w:tc>
        <w:tc>
          <w:tcPr>
            <w:tcW w:w="1291" w:type="dxa"/>
            <w:tcBorders>
              <w:top w:val="nil"/>
              <w:left w:val="single" w:sz="6" w:space="0" w:color="A6A6A6"/>
              <w:bottom w:val="nil"/>
              <w:right w:val="single" w:sz="6" w:space="0" w:color="000000"/>
            </w:tcBorders>
          </w:tcPr>
          <w:p w:rsidR="00573CD9" w:rsidRDefault="00573CD9" w:rsidP="00573CD9"/>
        </w:tc>
      </w:tr>
      <w:tr w:rsidR="00573CD9" w:rsidTr="00573CD9">
        <w:trPr>
          <w:trHeight w:val="420"/>
        </w:trPr>
        <w:tc>
          <w:tcPr>
            <w:tcW w:w="2445" w:type="dxa"/>
            <w:tcBorders>
              <w:top w:val="nil"/>
              <w:left w:val="single" w:sz="6" w:space="0" w:color="000000"/>
              <w:bottom w:val="nil"/>
              <w:right w:val="single" w:sz="6" w:space="0" w:color="A6A6A6"/>
            </w:tcBorders>
            <w:vAlign w:val="center"/>
          </w:tcPr>
          <w:p w:rsidR="00573CD9" w:rsidRDefault="00573CD9" w:rsidP="00573CD9">
            <w:pPr>
              <w:ind w:left="2"/>
            </w:pPr>
            <w:r>
              <w:rPr>
                <w:rFonts w:ascii="Arial" w:eastAsia="Arial" w:hAnsi="Arial" w:cs="Arial"/>
                <w:b/>
                <w:sz w:val="12"/>
              </w:rPr>
              <w:t xml:space="preserve">Titolo 3 - </w:t>
            </w:r>
            <w:r>
              <w:rPr>
                <w:rFonts w:ascii="Arial" w:eastAsia="Arial" w:hAnsi="Arial" w:cs="Arial"/>
                <w:sz w:val="12"/>
              </w:rPr>
              <w:t xml:space="preserve">Entrate </w:t>
            </w:r>
            <w:proofErr w:type="spellStart"/>
            <w:r>
              <w:rPr>
                <w:rFonts w:ascii="Arial" w:eastAsia="Arial" w:hAnsi="Arial" w:cs="Arial"/>
                <w:sz w:val="12"/>
              </w:rPr>
              <w:t>extratributarie</w:t>
            </w:r>
            <w:proofErr w:type="spellEnd"/>
          </w:p>
        </w:tc>
        <w:tc>
          <w:tcPr>
            <w:tcW w:w="1289" w:type="dxa"/>
            <w:tcBorders>
              <w:top w:val="nil"/>
              <w:left w:val="single" w:sz="6" w:space="0" w:color="A6A6A6"/>
              <w:bottom w:val="nil"/>
              <w:right w:val="single" w:sz="6" w:space="0" w:color="A6A6A6"/>
            </w:tcBorders>
            <w:vAlign w:val="center"/>
          </w:tcPr>
          <w:p w:rsidR="00573CD9" w:rsidRDefault="00573CD9" w:rsidP="00573CD9">
            <w:pPr>
              <w:jc w:val="right"/>
            </w:pPr>
            <w:r>
              <w:rPr>
                <w:rFonts w:ascii="Arial" w:eastAsia="Arial" w:hAnsi="Arial" w:cs="Arial"/>
                <w:sz w:val="12"/>
              </w:rPr>
              <w:t xml:space="preserve">         48.601,04</w:t>
            </w:r>
          </w:p>
        </w:tc>
        <w:tc>
          <w:tcPr>
            <w:tcW w:w="1291" w:type="dxa"/>
            <w:tcBorders>
              <w:top w:val="nil"/>
              <w:left w:val="single" w:sz="6" w:space="0" w:color="A6A6A6"/>
              <w:bottom w:val="nil"/>
              <w:right w:val="single" w:sz="6" w:space="0" w:color="A6A6A6"/>
            </w:tcBorders>
            <w:vAlign w:val="center"/>
          </w:tcPr>
          <w:p w:rsidR="00573CD9" w:rsidRDefault="00573CD9" w:rsidP="00573CD9">
            <w:pPr>
              <w:jc w:val="right"/>
            </w:pPr>
            <w:r>
              <w:rPr>
                <w:rFonts w:ascii="Arial" w:eastAsia="Arial" w:hAnsi="Arial" w:cs="Arial"/>
                <w:sz w:val="12"/>
              </w:rPr>
              <w:t xml:space="preserve">         48.601,04</w:t>
            </w:r>
          </w:p>
        </w:tc>
        <w:tc>
          <w:tcPr>
            <w:tcW w:w="1289" w:type="dxa"/>
            <w:tcBorders>
              <w:top w:val="nil"/>
              <w:left w:val="single" w:sz="6" w:space="0" w:color="A6A6A6"/>
              <w:bottom w:val="nil"/>
              <w:right w:val="single" w:sz="6" w:space="0" w:color="A6A6A6"/>
            </w:tcBorders>
            <w:vAlign w:val="center"/>
          </w:tcPr>
          <w:p w:rsidR="00573CD9" w:rsidRDefault="00573CD9" w:rsidP="00573CD9">
            <w:pPr>
              <w:jc w:val="right"/>
            </w:pPr>
            <w:r>
              <w:rPr>
                <w:rFonts w:ascii="Arial" w:eastAsia="Arial" w:hAnsi="Arial" w:cs="Arial"/>
                <w:sz w:val="12"/>
              </w:rPr>
              <w:t xml:space="preserve">         49.601,04</w:t>
            </w:r>
          </w:p>
        </w:tc>
        <w:tc>
          <w:tcPr>
            <w:tcW w:w="1291" w:type="dxa"/>
            <w:tcBorders>
              <w:top w:val="nil"/>
              <w:left w:val="single" w:sz="6" w:space="0" w:color="A6A6A6"/>
              <w:bottom w:val="nil"/>
              <w:right w:val="single" w:sz="6" w:space="0" w:color="A6A6A6"/>
            </w:tcBorders>
            <w:vAlign w:val="center"/>
          </w:tcPr>
          <w:p w:rsidR="00573CD9" w:rsidRDefault="00573CD9" w:rsidP="00573CD9">
            <w:pPr>
              <w:jc w:val="right"/>
            </w:pPr>
            <w:r>
              <w:rPr>
                <w:rFonts w:ascii="Arial" w:eastAsia="Arial" w:hAnsi="Arial" w:cs="Arial"/>
                <w:sz w:val="12"/>
              </w:rPr>
              <w:t xml:space="preserve">         44.101,04</w:t>
            </w:r>
          </w:p>
        </w:tc>
        <w:tc>
          <w:tcPr>
            <w:tcW w:w="2446" w:type="dxa"/>
            <w:tcBorders>
              <w:top w:val="nil"/>
              <w:left w:val="single" w:sz="6" w:space="0" w:color="A6A6A6"/>
              <w:bottom w:val="nil"/>
              <w:right w:val="single" w:sz="6" w:space="0" w:color="A6A6A6"/>
            </w:tcBorders>
          </w:tcPr>
          <w:p w:rsidR="00573CD9" w:rsidRDefault="00573CD9" w:rsidP="00573CD9"/>
        </w:tc>
        <w:tc>
          <w:tcPr>
            <w:tcW w:w="1289" w:type="dxa"/>
            <w:tcBorders>
              <w:top w:val="nil"/>
              <w:left w:val="single" w:sz="6" w:space="0" w:color="A6A6A6"/>
              <w:bottom w:val="nil"/>
              <w:right w:val="single" w:sz="6" w:space="0" w:color="A6A6A6"/>
            </w:tcBorders>
          </w:tcPr>
          <w:p w:rsidR="00573CD9" w:rsidRDefault="00573CD9" w:rsidP="00573CD9"/>
        </w:tc>
        <w:tc>
          <w:tcPr>
            <w:tcW w:w="1291" w:type="dxa"/>
            <w:tcBorders>
              <w:top w:val="nil"/>
              <w:left w:val="single" w:sz="6" w:space="0" w:color="A6A6A6"/>
              <w:bottom w:val="nil"/>
              <w:right w:val="single" w:sz="6" w:space="0" w:color="A6A6A6"/>
            </w:tcBorders>
          </w:tcPr>
          <w:p w:rsidR="00573CD9" w:rsidRDefault="00573CD9" w:rsidP="00573CD9"/>
        </w:tc>
        <w:tc>
          <w:tcPr>
            <w:tcW w:w="1289" w:type="dxa"/>
            <w:tcBorders>
              <w:top w:val="nil"/>
              <w:left w:val="single" w:sz="6" w:space="0" w:color="A6A6A6"/>
              <w:bottom w:val="nil"/>
              <w:right w:val="single" w:sz="6" w:space="0" w:color="A6A6A6"/>
            </w:tcBorders>
          </w:tcPr>
          <w:p w:rsidR="00573CD9" w:rsidRDefault="00573CD9" w:rsidP="00573CD9"/>
        </w:tc>
        <w:tc>
          <w:tcPr>
            <w:tcW w:w="1291" w:type="dxa"/>
            <w:tcBorders>
              <w:top w:val="nil"/>
              <w:left w:val="single" w:sz="6" w:space="0" w:color="A6A6A6"/>
              <w:bottom w:val="nil"/>
              <w:right w:val="single" w:sz="6" w:space="0" w:color="000000"/>
            </w:tcBorders>
          </w:tcPr>
          <w:p w:rsidR="00573CD9" w:rsidRDefault="00573CD9" w:rsidP="00573CD9"/>
        </w:tc>
      </w:tr>
      <w:tr w:rsidR="00573CD9" w:rsidTr="00573CD9">
        <w:trPr>
          <w:trHeight w:val="293"/>
        </w:trPr>
        <w:tc>
          <w:tcPr>
            <w:tcW w:w="2445" w:type="dxa"/>
            <w:tcBorders>
              <w:top w:val="nil"/>
              <w:left w:val="single" w:sz="6" w:space="0" w:color="000000"/>
              <w:bottom w:val="nil"/>
              <w:right w:val="single" w:sz="6" w:space="0" w:color="A6A6A6"/>
            </w:tcBorders>
            <w:vAlign w:val="bottom"/>
          </w:tcPr>
          <w:p w:rsidR="00573CD9" w:rsidRDefault="00573CD9" w:rsidP="00573CD9">
            <w:pPr>
              <w:ind w:left="2"/>
            </w:pPr>
            <w:r>
              <w:rPr>
                <w:rFonts w:ascii="Arial" w:eastAsia="Arial" w:hAnsi="Arial" w:cs="Arial"/>
                <w:b/>
                <w:sz w:val="12"/>
              </w:rPr>
              <w:t xml:space="preserve">Titolo 4 - </w:t>
            </w:r>
            <w:r>
              <w:rPr>
                <w:rFonts w:ascii="Arial" w:eastAsia="Arial" w:hAnsi="Arial" w:cs="Arial"/>
                <w:sz w:val="12"/>
              </w:rPr>
              <w:t>Entrate in conto capitale</w:t>
            </w:r>
          </w:p>
        </w:tc>
        <w:tc>
          <w:tcPr>
            <w:tcW w:w="1289" w:type="dxa"/>
            <w:tcBorders>
              <w:top w:val="nil"/>
              <w:left w:val="single" w:sz="6" w:space="0" w:color="A6A6A6"/>
              <w:bottom w:val="nil"/>
              <w:right w:val="single" w:sz="6" w:space="0" w:color="A6A6A6"/>
            </w:tcBorders>
            <w:vAlign w:val="bottom"/>
          </w:tcPr>
          <w:p w:rsidR="00573CD9" w:rsidRDefault="00573CD9" w:rsidP="00573CD9">
            <w:pPr>
              <w:jc w:val="right"/>
            </w:pPr>
            <w:r>
              <w:rPr>
                <w:rFonts w:ascii="Arial" w:eastAsia="Arial" w:hAnsi="Arial" w:cs="Arial"/>
                <w:sz w:val="12"/>
              </w:rPr>
              <w:t xml:space="preserve">          1.000,00</w:t>
            </w:r>
          </w:p>
        </w:tc>
        <w:tc>
          <w:tcPr>
            <w:tcW w:w="1291" w:type="dxa"/>
            <w:tcBorders>
              <w:top w:val="nil"/>
              <w:left w:val="single" w:sz="6" w:space="0" w:color="A6A6A6"/>
              <w:bottom w:val="nil"/>
              <w:right w:val="single" w:sz="6" w:space="0" w:color="A6A6A6"/>
            </w:tcBorders>
            <w:vAlign w:val="bottom"/>
          </w:tcPr>
          <w:p w:rsidR="00573CD9" w:rsidRDefault="00573CD9" w:rsidP="00573CD9">
            <w:pPr>
              <w:jc w:val="right"/>
            </w:pPr>
            <w:r>
              <w:rPr>
                <w:rFonts w:ascii="Arial" w:eastAsia="Arial" w:hAnsi="Arial" w:cs="Arial"/>
                <w:sz w:val="12"/>
              </w:rPr>
              <w:t xml:space="preserve">          1.000,00</w:t>
            </w:r>
          </w:p>
        </w:tc>
        <w:tc>
          <w:tcPr>
            <w:tcW w:w="1289" w:type="dxa"/>
            <w:tcBorders>
              <w:top w:val="nil"/>
              <w:left w:val="single" w:sz="6" w:space="0" w:color="A6A6A6"/>
              <w:bottom w:val="nil"/>
              <w:right w:val="single" w:sz="6" w:space="0" w:color="A6A6A6"/>
            </w:tcBorders>
            <w:vAlign w:val="bottom"/>
          </w:tcPr>
          <w:p w:rsidR="00573CD9" w:rsidRDefault="00573CD9" w:rsidP="00573CD9">
            <w:pPr>
              <w:jc w:val="right"/>
            </w:pPr>
            <w:r>
              <w:rPr>
                <w:rFonts w:ascii="Arial" w:eastAsia="Arial" w:hAnsi="Arial" w:cs="Arial"/>
                <w:sz w:val="12"/>
              </w:rPr>
              <w:t xml:space="preserve">          1.000,00</w:t>
            </w:r>
          </w:p>
        </w:tc>
        <w:tc>
          <w:tcPr>
            <w:tcW w:w="1291" w:type="dxa"/>
            <w:tcBorders>
              <w:top w:val="nil"/>
              <w:left w:val="single" w:sz="6" w:space="0" w:color="A6A6A6"/>
              <w:bottom w:val="nil"/>
              <w:right w:val="single" w:sz="6" w:space="0" w:color="A6A6A6"/>
            </w:tcBorders>
            <w:vAlign w:val="bottom"/>
          </w:tcPr>
          <w:p w:rsidR="00573CD9" w:rsidRDefault="00573CD9" w:rsidP="00573CD9">
            <w:pPr>
              <w:jc w:val="right"/>
            </w:pPr>
            <w:r>
              <w:rPr>
                <w:rFonts w:ascii="Arial" w:eastAsia="Arial" w:hAnsi="Arial" w:cs="Arial"/>
                <w:sz w:val="12"/>
              </w:rPr>
              <w:t xml:space="preserve">          1.000,00</w:t>
            </w:r>
          </w:p>
        </w:tc>
        <w:tc>
          <w:tcPr>
            <w:tcW w:w="2446" w:type="dxa"/>
            <w:tcBorders>
              <w:top w:val="nil"/>
              <w:left w:val="single" w:sz="6" w:space="0" w:color="A6A6A6"/>
              <w:bottom w:val="nil"/>
              <w:right w:val="single" w:sz="6" w:space="0" w:color="A6A6A6"/>
            </w:tcBorders>
            <w:vAlign w:val="bottom"/>
          </w:tcPr>
          <w:p w:rsidR="00573CD9" w:rsidRDefault="00573CD9" w:rsidP="00573CD9">
            <w:r>
              <w:rPr>
                <w:rFonts w:ascii="Arial" w:eastAsia="Arial" w:hAnsi="Arial" w:cs="Arial"/>
                <w:b/>
                <w:sz w:val="12"/>
              </w:rPr>
              <w:t xml:space="preserve">Titolo 2 - </w:t>
            </w:r>
            <w:r>
              <w:rPr>
                <w:rFonts w:ascii="Arial" w:eastAsia="Arial" w:hAnsi="Arial" w:cs="Arial"/>
                <w:sz w:val="12"/>
              </w:rPr>
              <w:t>Spese in conto capitale</w:t>
            </w:r>
          </w:p>
        </w:tc>
        <w:tc>
          <w:tcPr>
            <w:tcW w:w="1289" w:type="dxa"/>
            <w:tcBorders>
              <w:top w:val="nil"/>
              <w:left w:val="single" w:sz="6" w:space="0" w:color="A6A6A6"/>
              <w:bottom w:val="nil"/>
              <w:right w:val="single" w:sz="6" w:space="0" w:color="A6A6A6"/>
            </w:tcBorders>
            <w:vAlign w:val="bottom"/>
          </w:tcPr>
          <w:p w:rsidR="00573CD9" w:rsidRDefault="00573CD9" w:rsidP="00573CD9">
            <w:pPr>
              <w:jc w:val="right"/>
            </w:pPr>
            <w:r>
              <w:rPr>
                <w:rFonts w:ascii="Arial" w:eastAsia="Arial" w:hAnsi="Arial" w:cs="Arial"/>
                <w:sz w:val="12"/>
              </w:rPr>
              <w:t xml:space="preserve">        110.100,00</w:t>
            </w:r>
          </w:p>
        </w:tc>
        <w:tc>
          <w:tcPr>
            <w:tcW w:w="1291" w:type="dxa"/>
            <w:tcBorders>
              <w:top w:val="nil"/>
              <w:left w:val="single" w:sz="6" w:space="0" w:color="A6A6A6"/>
              <w:bottom w:val="nil"/>
              <w:right w:val="single" w:sz="6" w:space="0" w:color="A6A6A6"/>
            </w:tcBorders>
            <w:vAlign w:val="bottom"/>
          </w:tcPr>
          <w:p w:rsidR="00573CD9" w:rsidRDefault="00573CD9" w:rsidP="00573CD9">
            <w:pPr>
              <w:ind w:right="2"/>
              <w:jc w:val="right"/>
            </w:pPr>
            <w:r>
              <w:rPr>
                <w:rFonts w:ascii="Arial" w:eastAsia="Arial" w:hAnsi="Arial" w:cs="Arial"/>
                <w:sz w:val="12"/>
              </w:rPr>
              <w:t xml:space="preserve">        110.100,00</w:t>
            </w:r>
          </w:p>
        </w:tc>
        <w:tc>
          <w:tcPr>
            <w:tcW w:w="1289" w:type="dxa"/>
            <w:tcBorders>
              <w:top w:val="nil"/>
              <w:left w:val="single" w:sz="6" w:space="0" w:color="A6A6A6"/>
              <w:bottom w:val="nil"/>
              <w:right w:val="single" w:sz="6" w:space="0" w:color="A6A6A6"/>
            </w:tcBorders>
            <w:vAlign w:val="bottom"/>
          </w:tcPr>
          <w:p w:rsidR="00573CD9" w:rsidRDefault="00573CD9" w:rsidP="00573CD9">
            <w:pPr>
              <w:jc w:val="right"/>
            </w:pPr>
            <w:r>
              <w:rPr>
                <w:rFonts w:ascii="Arial" w:eastAsia="Arial" w:hAnsi="Arial" w:cs="Arial"/>
                <w:sz w:val="12"/>
              </w:rPr>
              <w:t xml:space="preserve">        131.100,00</w:t>
            </w:r>
          </w:p>
        </w:tc>
        <w:tc>
          <w:tcPr>
            <w:tcW w:w="1291" w:type="dxa"/>
            <w:tcBorders>
              <w:top w:val="nil"/>
              <w:left w:val="single" w:sz="6" w:space="0" w:color="A6A6A6"/>
              <w:bottom w:val="nil"/>
              <w:right w:val="single" w:sz="6" w:space="0" w:color="000000"/>
            </w:tcBorders>
            <w:vAlign w:val="bottom"/>
          </w:tcPr>
          <w:p w:rsidR="00573CD9" w:rsidRDefault="00573CD9" w:rsidP="00573CD9">
            <w:pPr>
              <w:ind w:right="2"/>
              <w:jc w:val="right"/>
            </w:pPr>
            <w:r>
              <w:rPr>
                <w:rFonts w:ascii="Arial" w:eastAsia="Arial" w:hAnsi="Arial" w:cs="Arial"/>
                <w:sz w:val="12"/>
              </w:rPr>
              <w:t xml:space="preserve">        130.100,00</w:t>
            </w:r>
          </w:p>
        </w:tc>
      </w:tr>
      <w:tr w:rsidR="00573CD9" w:rsidTr="00573CD9">
        <w:trPr>
          <w:trHeight w:val="209"/>
        </w:trPr>
        <w:tc>
          <w:tcPr>
            <w:tcW w:w="2445" w:type="dxa"/>
            <w:tcBorders>
              <w:top w:val="nil"/>
              <w:left w:val="single" w:sz="6" w:space="0" w:color="000000"/>
              <w:bottom w:val="nil"/>
              <w:right w:val="single" w:sz="6" w:space="0" w:color="A6A6A6"/>
            </w:tcBorders>
          </w:tcPr>
          <w:p w:rsidR="00573CD9" w:rsidRDefault="00573CD9" w:rsidP="00573CD9"/>
        </w:tc>
        <w:tc>
          <w:tcPr>
            <w:tcW w:w="1289" w:type="dxa"/>
            <w:tcBorders>
              <w:top w:val="nil"/>
              <w:left w:val="single" w:sz="6" w:space="0" w:color="A6A6A6"/>
              <w:bottom w:val="nil"/>
              <w:right w:val="single" w:sz="6" w:space="0" w:color="A6A6A6"/>
            </w:tcBorders>
          </w:tcPr>
          <w:p w:rsidR="00573CD9" w:rsidRDefault="00573CD9" w:rsidP="00573CD9"/>
        </w:tc>
        <w:tc>
          <w:tcPr>
            <w:tcW w:w="1291" w:type="dxa"/>
            <w:tcBorders>
              <w:top w:val="nil"/>
              <w:left w:val="single" w:sz="6" w:space="0" w:color="A6A6A6"/>
              <w:bottom w:val="nil"/>
              <w:right w:val="single" w:sz="6" w:space="0" w:color="A6A6A6"/>
            </w:tcBorders>
          </w:tcPr>
          <w:p w:rsidR="00573CD9" w:rsidRDefault="00573CD9" w:rsidP="00573CD9"/>
        </w:tc>
        <w:tc>
          <w:tcPr>
            <w:tcW w:w="1289" w:type="dxa"/>
            <w:tcBorders>
              <w:top w:val="nil"/>
              <w:left w:val="single" w:sz="6" w:space="0" w:color="A6A6A6"/>
              <w:bottom w:val="nil"/>
              <w:right w:val="single" w:sz="6" w:space="0" w:color="A6A6A6"/>
            </w:tcBorders>
          </w:tcPr>
          <w:p w:rsidR="00573CD9" w:rsidRDefault="00573CD9" w:rsidP="00573CD9"/>
        </w:tc>
        <w:tc>
          <w:tcPr>
            <w:tcW w:w="1291" w:type="dxa"/>
            <w:tcBorders>
              <w:top w:val="nil"/>
              <w:left w:val="single" w:sz="6" w:space="0" w:color="A6A6A6"/>
              <w:bottom w:val="nil"/>
              <w:right w:val="single" w:sz="6" w:space="0" w:color="A6A6A6"/>
            </w:tcBorders>
          </w:tcPr>
          <w:p w:rsidR="00573CD9" w:rsidRDefault="00573CD9" w:rsidP="00573CD9"/>
        </w:tc>
        <w:tc>
          <w:tcPr>
            <w:tcW w:w="2446" w:type="dxa"/>
            <w:tcBorders>
              <w:top w:val="nil"/>
              <w:left w:val="single" w:sz="6" w:space="0" w:color="A6A6A6"/>
              <w:bottom w:val="nil"/>
              <w:right w:val="single" w:sz="6" w:space="0" w:color="A6A6A6"/>
            </w:tcBorders>
          </w:tcPr>
          <w:p w:rsidR="00573CD9" w:rsidRDefault="00573CD9" w:rsidP="00573CD9">
            <w:pPr>
              <w:ind w:left="166"/>
            </w:pPr>
            <w:r>
              <w:rPr>
                <w:rFonts w:ascii="Arial" w:eastAsia="Arial" w:hAnsi="Arial" w:cs="Arial"/>
                <w:i/>
                <w:sz w:val="12"/>
              </w:rPr>
              <w:t>- di cui fondo pluriennale vincolato</w:t>
            </w:r>
          </w:p>
        </w:tc>
        <w:tc>
          <w:tcPr>
            <w:tcW w:w="1289" w:type="dxa"/>
            <w:tcBorders>
              <w:top w:val="nil"/>
              <w:left w:val="single" w:sz="6" w:space="0" w:color="A6A6A6"/>
              <w:bottom w:val="nil"/>
              <w:right w:val="single" w:sz="6" w:space="0" w:color="A6A6A6"/>
            </w:tcBorders>
          </w:tcPr>
          <w:p w:rsidR="00573CD9" w:rsidRDefault="00573CD9" w:rsidP="00573CD9"/>
        </w:tc>
        <w:tc>
          <w:tcPr>
            <w:tcW w:w="1291" w:type="dxa"/>
            <w:tcBorders>
              <w:top w:val="nil"/>
              <w:left w:val="single" w:sz="6" w:space="0" w:color="A6A6A6"/>
              <w:bottom w:val="nil"/>
              <w:right w:val="single" w:sz="6" w:space="0" w:color="A6A6A6"/>
            </w:tcBorders>
          </w:tcPr>
          <w:p w:rsidR="00573CD9" w:rsidRDefault="00573CD9" w:rsidP="00573CD9">
            <w:pPr>
              <w:ind w:right="2"/>
              <w:jc w:val="right"/>
            </w:pPr>
            <w:r>
              <w:rPr>
                <w:rFonts w:ascii="Arial" w:eastAsia="Arial" w:hAnsi="Arial" w:cs="Arial"/>
                <w:i/>
                <w:sz w:val="12"/>
              </w:rPr>
              <w:t xml:space="preserve">              0,00</w:t>
            </w:r>
          </w:p>
        </w:tc>
        <w:tc>
          <w:tcPr>
            <w:tcW w:w="1289" w:type="dxa"/>
            <w:tcBorders>
              <w:top w:val="nil"/>
              <w:left w:val="single" w:sz="6" w:space="0" w:color="A6A6A6"/>
              <w:bottom w:val="nil"/>
              <w:right w:val="single" w:sz="6" w:space="0" w:color="A6A6A6"/>
            </w:tcBorders>
          </w:tcPr>
          <w:p w:rsidR="00573CD9" w:rsidRDefault="00573CD9" w:rsidP="00573CD9">
            <w:pPr>
              <w:jc w:val="right"/>
            </w:pPr>
            <w:r>
              <w:rPr>
                <w:rFonts w:ascii="Arial" w:eastAsia="Arial" w:hAnsi="Arial" w:cs="Arial"/>
                <w:i/>
                <w:sz w:val="12"/>
              </w:rPr>
              <w:t xml:space="preserve">              0,00</w:t>
            </w:r>
          </w:p>
        </w:tc>
        <w:tc>
          <w:tcPr>
            <w:tcW w:w="1291" w:type="dxa"/>
            <w:tcBorders>
              <w:top w:val="nil"/>
              <w:left w:val="single" w:sz="6" w:space="0" w:color="A6A6A6"/>
              <w:bottom w:val="nil"/>
              <w:right w:val="single" w:sz="6" w:space="0" w:color="000000"/>
            </w:tcBorders>
          </w:tcPr>
          <w:p w:rsidR="00573CD9" w:rsidRDefault="00573CD9" w:rsidP="00573CD9">
            <w:pPr>
              <w:ind w:right="2"/>
              <w:jc w:val="right"/>
            </w:pPr>
            <w:r>
              <w:rPr>
                <w:rFonts w:ascii="Arial" w:eastAsia="Arial" w:hAnsi="Arial" w:cs="Arial"/>
                <w:i/>
                <w:sz w:val="12"/>
              </w:rPr>
              <w:t xml:space="preserve">              0,00</w:t>
            </w:r>
          </w:p>
        </w:tc>
      </w:tr>
      <w:tr w:rsidR="00573CD9" w:rsidTr="00573CD9">
        <w:trPr>
          <w:trHeight w:val="420"/>
        </w:trPr>
        <w:tc>
          <w:tcPr>
            <w:tcW w:w="2445" w:type="dxa"/>
            <w:tcBorders>
              <w:top w:val="nil"/>
              <w:left w:val="single" w:sz="6" w:space="0" w:color="000000"/>
              <w:bottom w:val="nil"/>
              <w:right w:val="single" w:sz="6" w:space="0" w:color="A6A6A6"/>
            </w:tcBorders>
          </w:tcPr>
          <w:p w:rsidR="00573CD9" w:rsidRDefault="00573CD9" w:rsidP="00573CD9">
            <w:pPr>
              <w:ind w:left="542" w:hanging="540"/>
            </w:pPr>
            <w:r>
              <w:rPr>
                <w:rFonts w:ascii="Arial" w:eastAsia="Arial" w:hAnsi="Arial" w:cs="Arial"/>
                <w:b/>
                <w:sz w:val="12"/>
              </w:rPr>
              <w:t xml:space="preserve">Titolo 5 - </w:t>
            </w:r>
            <w:r>
              <w:rPr>
                <w:rFonts w:ascii="Arial" w:eastAsia="Arial" w:hAnsi="Arial" w:cs="Arial"/>
                <w:sz w:val="12"/>
              </w:rPr>
              <w:t>Entrate da riduzione di attività finanziarie</w:t>
            </w:r>
          </w:p>
        </w:tc>
        <w:tc>
          <w:tcPr>
            <w:tcW w:w="1289" w:type="dxa"/>
            <w:tcBorders>
              <w:top w:val="nil"/>
              <w:left w:val="single" w:sz="6" w:space="0" w:color="A6A6A6"/>
              <w:bottom w:val="nil"/>
              <w:right w:val="single" w:sz="6" w:space="0" w:color="A6A6A6"/>
            </w:tcBorders>
          </w:tcPr>
          <w:p w:rsidR="00573CD9" w:rsidRDefault="00573CD9" w:rsidP="00573CD9">
            <w:pPr>
              <w:jc w:val="right"/>
            </w:pPr>
            <w:r>
              <w:rPr>
                <w:rFonts w:ascii="Arial" w:eastAsia="Arial" w:hAnsi="Arial" w:cs="Arial"/>
                <w:sz w:val="12"/>
              </w:rPr>
              <w:t xml:space="preserve">              0,00</w:t>
            </w:r>
          </w:p>
        </w:tc>
        <w:tc>
          <w:tcPr>
            <w:tcW w:w="1291" w:type="dxa"/>
            <w:tcBorders>
              <w:top w:val="nil"/>
              <w:left w:val="single" w:sz="6" w:space="0" w:color="A6A6A6"/>
              <w:bottom w:val="nil"/>
              <w:right w:val="single" w:sz="6" w:space="0" w:color="A6A6A6"/>
            </w:tcBorders>
          </w:tcPr>
          <w:p w:rsidR="00573CD9" w:rsidRDefault="00573CD9" w:rsidP="00573CD9">
            <w:pPr>
              <w:jc w:val="right"/>
            </w:pPr>
            <w:r>
              <w:rPr>
                <w:rFonts w:ascii="Arial" w:eastAsia="Arial" w:hAnsi="Arial" w:cs="Arial"/>
                <w:sz w:val="12"/>
              </w:rPr>
              <w:t xml:space="preserve">              0,00</w:t>
            </w:r>
          </w:p>
        </w:tc>
        <w:tc>
          <w:tcPr>
            <w:tcW w:w="1289" w:type="dxa"/>
            <w:tcBorders>
              <w:top w:val="nil"/>
              <w:left w:val="single" w:sz="6" w:space="0" w:color="A6A6A6"/>
              <w:bottom w:val="nil"/>
              <w:right w:val="single" w:sz="6" w:space="0" w:color="A6A6A6"/>
            </w:tcBorders>
          </w:tcPr>
          <w:p w:rsidR="00573CD9" w:rsidRDefault="00573CD9" w:rsidP="00573CD9">
            <w:pPr>
              <w:jc w:val="right"/>
            </w:pPr>
            <w:r>
              <w:rPr>
                <w:rFonts w:ascii="Arial" w:eastAsia="Arial" w:hAnsi="Arial" w:cs="Arial"/>
                <w:sz w:val="12"/>
              </w:rPr>
              <w:t xml:space="preserve">              0,00</w:t>
            </w:r>
          </w:p>
        </w:tc>
        <w:tc>
          <w:tcPr>
            <w:tcW w:w="1291" w:type="dxa"/>
            <w:tcBorders>
              <w:top w:val="nil"/>
              <w:left w:val="single" w:sz="6" w:space="0" w:color="A6A6A6"/>
              <w:bottom w:val="nil"/>
              <w:right w:val="single" w:sz="6" w:space="0" w:color="A6A6A6"/>
            </w:tcBorders>
          </w:tcPr>
          <w:p w:rsidR="00573CD9" w:rsidRDefault="00573CD9" w:rsidP="00573CD9">
            <w:pPr>
              <w:jc w:val="right"/>
            </w:pPr>
            <w:r>
              <w:rPr>
                <w:rFonts w:ascii="Arial" w:eastAsia="Arial" w:hAnsi="Arial" w:cs="Arial"/>
                <w:sz w:val="12"/>
              </w:rPr>
              <w:t xml:space="preserve">              0,00</w:t>
            </w:r>
          </w:p>
        </w:tc>
        <w:tc>
          <w:tcPr>
            <w:tcW w:w="2446" w:type="dxa"/>
            <w:tcBorders>
              <w:top w:val="nil"/>
              <w:left w:val="single" w:sz="6" w:space="0" w:color="A6A6A6"/>
              <w:bottom w:val="nil"/>
              <w:right w:val="single" w:sz="6" w:space="0" w:color="A6A6A6"/>
            </w:tcBorders>
          </w:tcPr>
          <w:p w:rsidR="00573CD9" w:rsidRDefault="00573CD9" w:rsidP="00573CD9">
            <w:pPr>
              <w:spacing w:after="21"/>
            </w:pPr>
            <w:r>
              <w:rPr>
                <w:rFonts w:ascii="Arial" w:eastAsia="Arial" w:hAnsi="Arial" w:cs="Arial"/>
                <w:b/>
                <w:sz w:val="12"/>
              </w:rPr>
              <w:t xml:space="preserve">Titolo 3 - </w:t>
            </w:r>
            <w:r>
              <w:rPr>
                <w:rFonts w:ascii="Arial" w:eastAsia="Arial" w:hAnsi="Arial" w:cs="Arial"/>
                <w:sz w:val="12"/>
              </w:rPr>
              <w:t>Spese per incremento attività fin.</w:t>
            </w:r>
          </w:p>
          <w:p w:rsidR="00573CD9" w:rsidRDefault="00573CD9" w:rsidP="00573CD9">
            <w:pPr>
              <w:ind w:left="166"/>
            </w:pPr>
            <w:r>
              <w:rPr>
                <w:rFonts w:ascii="Arial" w:eastAsia="Arial" w:hAnsi="Arial" w:cs="Arial"/>
                <w:i/>
                <w:sz w:val="12"/>
              </w:rPr>
              <w:t>- di cui fondo pluriennale vincolato</w:t>
            </w:r>
          </w:p>
        </w:tc>
        <w:tc>
          <w:tcPr>
            <w:tcW w:w="1289" w:type="dxa"/>
            <w:tcBorders>
              <w:top w:val="nil"/>
              <w:left w:val="single" w:sz="6" w:space="0" w:color="A6A6A6"/>
              <w:bottom w:val="nil"/>
              <w:right w:val="single" w:sz="6" w:space="0" w:color="A6A6A6"/>
            </w:tcBorders>
          </w:tcPr>
          <w:p w:rsidR="00573CD9" w:rsidRDefault="00573CD9" w:rsidP="00573CD9">
            <w:pPr>
              <w:jc w:val="right"/>
            </w:pPr>
            <w:r>
              <w:rPr>
                <w:rFonts w:ascii="Arial" w:eastAsia="Arial" w:hAnsi="Arial" w:cs="Arial"/>
                <w:sz w:val="12"/>
              </w:rPr>
              <w:t xml:space="preserve">              0,00</w:t>
            </w:r>
          </w:p>
        </w:tc>
        <w:tc>
          <w:tcPr>
            <w:tcW w:w="1291" w:type="dxa"/>
            <w:tcBorders>
              <w:top w:val="nil"/>
              <w:left w:val="single" w:sz="6" w:space="0" w:color="A6A6A6"/>
              <w:bottom w:val="nil"/>
              <w:right w:val="single" w:sz="6" w:space="0" w:color="A6A6A6"/>
            </w:tcBorders>
          </w:tcPr>
          <w:p w:rsidR="00573CD9" w:rsidRDefault="00573CD9" w:rsidP="00573CD9">
            <w:pPr>
              <w:spacing w:after="17"/>
              <w:ind w:right="2"/>
              <w:jc w:val="right"/>
            </w:pPr>
            <w:r>
              <w:rPr>
                <w:rFonts w:ascii="Arial" w:eastAsia="Arial" w:hAnsi="Arial" w:cs="Arial"/>
                <w:sz w:val="12"/>
              </w:rPr>
              <w:t xml:space="preserve">              0,00</w:t>
            </w:r>
          </w:p>
          <w:p w:rsidR="00573CD9" w:rsidRDefault="00573CD9" w:rsidP="00573CD9">
            <w:pPr>
              <w:ind w:right="2"/>
              <w:jc w:val="right"/>
            </w:pPr>
            <w:r>
              <w:rPr>
                <w:rFonts w:ascii="Arial" w:eastAsia="Arial" w:hAnsi="Arial" w:cs="Arial"/>
                <w:i/>
                <w:sz w:val="12"/>
              </w:rPr>
              <w:t xml:space="preserve">              0,00</w:t>
            </w:r>
          </w:p>
        </w:tc>
        <w:tc>
          <w:tcPr>
            <w:tcW w:w="1289" w:type="dxa"/>
            <w:tcBorders>
              <w:top w:val="nil"/>
              <w:left w:val="single" w:sz="6" w:space="0" w:color="A6A6A6"/>
              <w:bottom w:val="nil"/>
              <w:right w:val="single" w:sz="6" w:space="0" w:color="A6A6A6"/>
            </w:tcBorders>
          </w:tcPr>
          <w:p w:rsidR="00573CD9" w:rsidRDefault="00573CD9" w:rsidP="00573CD9">
            <w:pPr>
              <w:spacing w:after="17"/>
              <w:jc w:val="right"/>
            </w:pPr>
            <w:r>
              <w:rPr>
                <w:rFonts w:ascii="Arial" w:eastAsia="Arial" w:hAnsi="Arial" w:cs="Arial"/>
                <w:sz w:val="12"/>
              </w:rPr>
              <w:t xml:space="preserve">              0,00</w:t>
            </w:r>
          </w:p>
          <w:p w:rsidR="00573CD9" w:rsidRDefault="00573CD9" w:rsidP="00573CD9">
            <w:pPr>
              <w:jc w:val="right"/>
            </w:pPr>
            <w:r>
              <w:rPr>
                <w:rFonts w:ascii="Arial" w:eastAsia="Arial" w:hAnsi="Arial" w:cs="Arial"/>
                <w:i/>
                <w:sz w:val="12"/>
              </w:rPr>
              <w:t xml:space="preserve">              0,00</w:t>
            </w:r>
          </w:p>
        </w:tc>
        <w:tc>
          <w:tcPr>
            <w:tcW w:w="1291" w:type="dxa"/>
            <w:tcBorders>
              <w:top w:val="nil"/>
              <w:left w:val="single" w:sz="6" w:space="0" w:color="A6A6A6"/>
              <w:bottom w:val="nil"/>
              <w:right w:val="single" w:sz="6" w:space="0" w:color="000000"/>
            </w:tcBorders>
          </w:tcPr>
          <w:p w:rsidR="00573CD9" w:rsidRDefault="00573CD9" w:rsidP="00573CD9">
            <w:pPr>
              <w:spacing w:after="17"/>
              <w:ind w:right="2"/>
              <w:jc w:val="right"/>
            </w:pPr>
            <w:r>
              <w:rPr>
                <w:rFonts w:ascii="Arial" w:eastAsia="Arial" w:hAnsi="Arial" w:cs="Arial"/>
                <w:sz w:val="12"/>
              </w:rPr>
              <w:t xml:space="preserve">              0,00</w:t>
            </w:r>
          </w:p>
          <w:p w:rsidR="00573CD9" w:rsidRDefault="00573CD9" w:rsidP="00573CD9">
            <w:pPr>
              <w:ind w:right="2"/>
              <w:jc w:val="right"/>
            </w:pPr>
            <w:r>
              <w:rPr>
                <w:rFonts w:ascii="Arial" w:eastAsia="Arial" w:hAnsi="Arial" w:cs="Arial"/>
                <w:i/>
                <w:sz w:val="12"/>
              </w:rPr>
              <w:t xml:space="preserve">              0,00</w:t>
            </w:r>
          </w:p>
        </w:tc>
      </w:tr>
      <w:tr w:rsidR="00573CD9" w:rsidTr="00573CD9">
        <w:trPr>
          <w:trHeight w:val="244"/>
        </w:trPr>
        <w:tc>
          <w:tcPr>
            <w:tcW w:w="2445" w:type="dxa"/>
            <w:vMerge w:val="restart"/>
            <w:tcBorders>
              <w:top w:val="nil"/>
              <w:left w:val="single" w:sz="6" w:space="0" w:color="000000"/>
              <w:bottom w:val="nil"/>
              <w:right w:val="single" w:sz="6" w:space="0" w:color="A6A6A6"/>
            </w:tcBorders>
          </w:tcPr>
          <w:p w:rsidR="00573CD9" w:rsidRDefault="00573CD9" w:rsidP="00573CD9">
            <w:pPr>
              <w:spacing w:after="280"/>
              <w:ind w:right="60"/>
              <w:jc w:val="right"/>
            </w:pPr>
            <w:r>
              <w:rPr>
                <w:rFonts w:ascii="Arial" w:eastAsia="Arial" w:hAnsi="Arial" w:cs="Arial"/>
                <w:b/>
                <w:sz w:val="12"/>
              </w:rPr>
              <w:t>Totale entrate finali</w:t>
            </w:r>
          </w:p>
          <w:p w:rsidR="00573CD9" w:rsidRDefault="00573CD9" w:rsidP="00573CD9">
            <w:pPr>
              <w:ind w:left="2"/>
            </w:pPr>
            <w:r>
              <w:rPr>
                <w:rFonts w:ascii="Arial" w:eastAsia="Arial" w:hAnsi="Arial" w:cs="Arial"/>
                <w:b/>
                <w:sz w:val="12"/>
              </w:rPr>
              <w:t xml:space="preserve">Titolo 6 - </w:t>
            </w:r>
            <w:r>
              <w:rPr>
                <w:rFonts w:ascii="Arial" w:eastAsia="Arial" w:hAnsi="Arial" w:cs="Arial"/>
                <w:sz w:val="12"/>
              </w:rPr>
              <w:t>Accensione Prestiti</w:t>
            </w:r>
          </w:p>
        </w:tc>
        <w:tc>
          <w:tcPr>
            <w:tcW w:w="1289" w:type="dxa"/>
            <w:tcBorders>
              <w:top w:val="nil"/>
              <w:left w:val="single" w:sz="6" w:space="0" w:color="A6A6A6"/>
              <w:bottom w:val="single" w:sz="6" w:space="0" w:color="000000"/>
              <w:right w:val="single" w:sz="6" w:space="0" w:color="A6A6A6"/>
            </w:tcBorders>
          </w:tcPr>
          <w:p w:rsidR="00573CD9" w:rsidRDefault="00573CD9" w:rsidP="00573CD9">
            <w:pPr>
              <w:jc w:val="right"/>
            </w:pPr>
            <w:r>
              <w:rPr>
                <w:rFonts w:ascii="Arial" w:eastAsia="Arial" w:hAnsi="Arial" w:cs="Arial"/>
                <w:sz w:val="12"/>
              </w:rPr>
              <w:t xml:space="preserve">      1.054.004,00</w:t>
            </w:r>
          </w:p>
        </w:tc>
        <w:tc>
          <w:tcPr>
            <w:tcW w:w="1291" w:type="dxa"/>
            <w:tcBorders>
              <w:top w:val="nil"/>
              <w:left w:val="single" w:sz="6" w:space="0" w:color="A6A6A6"/>
              <w:bottom w:val="single" w:sz="6" w:space="0" w:color="000000"/>
              <w:right w:val="single" w:sz="6" w:space="0" w:color="A6A6A6"/>
            </w:tcBorders>
          </w:tcPr>
          <w:p w:rsidR="00573CD9" w:rsidRDefault="00573CD9" w:rsidP="00573CD9">
            <w:pPr>
              <w:jc w:val="right"/>
            </w:pPr>
            <w:r>
              <w:rPr>
                <w:rFonts w:ascii="Arial" w:eastAsia="Arial" w:hAnsi="Arial" w:cs="Arial"/>
                <w:sz w:val="12"/>
              </w:rPr>
              <w:t xml:space="preserve">      1.054.004,00</w:t>
            </w:r>
          </w:p>
        </w:tc>
        <w:tc>
          <w:tcPr>
            <w:tcW w:w="1289" w:type="dxa"/>
            <w:tcBorders>
              <w:top w:val="nil"/>
              <w:left w:val="single" w:sz="6" w:space="0" w:color="A6A6A6"/>
              <w:bottom w:val="single" w:sz="6" w:space="0" w:color="000000"/>
              <w:right w:val="single" w:sz="6" w:space="0" w:color="A6A6A6"/>
            </w:tcBorders>
          </w:tcPr>
          <w:p w:rsidR="00573CD9" w:rsidRDefault="00573CD9" w:rsidP="00573CD9">
            <w:pPr>
              <w:jc w:val="right"/>
            </w:pPr>
            <w:r>
              <w:rPr>
                <w:rFonts w:ascii="Arial" w:eastAsia="Arial" w:hAnsi="Arial" w:cs="Arial"/>
                <w:sz w:val="12"/>
              </w:rPr>
              <w:t xml:space="preserve">      1.002.634,00</w:t>
            </w:r>
          </w:p>
        </w:tc>
        <w:tc>
          <w:tcPr>
            <w:tcW w:w="1291" w:type="dxa"/>
            <w:tcBorders>
              <w:top w:val="nil"/>
              <w:left w:val="single" w:sz="6" w:space="0" w:color="A6A6A6"/>
              <w:bottom w:val="single" w:sz="6" w:space="0" w:color="000000"/>
              <w:right w:val="single" w:sz="6" w:space="0" w:color="A6A6A6"/>
            </w:tcBorders>
          </w:tcPr>
          <w:p w:rsidR="00573CD9" w:rsidRDefault="00573CD9" w:rsidP="00573CD9">
            <w:pPr>
              <w:jc w:val="right"/>
            </w:pPr>
            <w:r>
              <w:rPr>
                <w:rFonts w:ascii="Arial" w:eastAsia="Arial" w:hAnsi="Arial" w:cs="Arial"/>
                <w:sz w:val="12"/>
              </w:rPr>
              <w:t xml:space="preserve">        997.134,00</w:t>
            </w:r>
          </w:p>
        </w:tc>
        <w:tc>
          <w:tcPr>
            <w:tcW w:w="2446" w:type="dxa"/>
            <w:vMerge w:val="restart"/>
            <w:tcBorders>
              <w:top w:val="nil"/>
              <w:left w:val="single" w:sz="6" w:space="0" w:color="A6A6A6"/>
              <w:bottom w:val="nil"/>
              <w:right w:val="single" w:sz="6" w:space="0" w:color="A6A6A6"/>
            </w:tcBorders>
          </w:tcPr>
          <w:p w:rsidR="00573CD9" w:rsidRDefault="00573CD9" w:rsidP="00573CD9">
            <w:pPr>
              <w:spacing w:after="280"/>
              <w:ind w:right="62"/>
              <w:jc w:val="right"/>
            </w:pPr>
            <w:r>
              <w:rPr>
                <w:rFonts w:ascii="Arial" w:eastAsia="Arial" w:hAnsi="Arial" w:cs="Arial"/>
                <w:b/>
                <w:sz w:val="12"/>
              </w:rPr>
              <w:t>Totale spese finali</w:t>
            </w:r>
          </w:p>
          <w:p w:rsidR="00573CD9" w:rsidRDefault="00573CD9" w:rsidP="00573CD9">
            <w:r>
              <w:rPr>
                <w:rFonts w:ascii="Arial" w:eastAsia="Arial" w:hAnsi="Arial" w:cs="Arial"/>
                <w:b/>
                <w:sz w:val="12"/>
              </w:rPr>
              <w:t xml:space="preserve">Titolo 4 - </w:t>
            </w:r>
            <w:r>
              <w:rPr>
                <w:rFonts w:ascii="Arial" w:eastAsia="Arial" w:hAnsi="Arial" w:cs="Arial"/>
                <w:sz w:val="12"/>
              </w:rPr>
              <w:t>Rimborso Prestiti</w:t>
            </w:r>
          </w:p>
        </w:tc>
        <w:tc>
          <w:tcPr>
            <w:tcW w:w="1289" w:type="dxa"/>
            <w:tcBorders>
              <w:top w:val="nil"/>
              <w:left w:val="single" w:sz="6" w:space="0" w:color="A6A6A6"/>
              <w:bottom w:val="single" w:sz="6" w:space="0" w:color="000000"/>
              <w:right w:val="single" w:sz="6" w:space="0" w:color="A6A6A6"/>
            </w:tcBorders>
          </w:tcPr>
          <w:p w:rsidR="00573CD9" w:rsidRDefault="00573CD9" w:rsidP="00573CD9">
            <w:pPr>
              <w:jc w:val="right"/>
            </w:pPr>
            <w:r>
              <w:rPr>
                <w:rFonts w:ascii="Arial" w:eastAsia="Arial" w:hAnsi="Arial" w:cs="Arial"/>
                <w:sz w:val="12"/>
              </w:rPr>
              <w:t xml:space="preserve">      1.025.113,84</w:t>
            </w:r>
          </w:p>
        </w:tc>
        <w:tc>
          <w:tcPr>
            <w:tcW w:w="1291" w:type="dxa"/>
            <w:tcBorders>
              <w:top w:val="nil"/>
              <w:left w:val="single" w:sz="6" w:space="0" w:color="A6A6A6"/>
              <w:bottom w:val="single" w:sz="6" w:space="0" w:color="000000"/>
              <w:right w:val="single" w:sz="6" w:space="0" w:color="A6A6A6"/>
            </w:tcBorders>
          </w:tcPr>
          <w:p w:rsidR="00573CD9" w:rsidRDefault="00573CD9" w:rsidP="00573CD9">
            <w:pPr>
              <w:ind w:right="2"/>
              <w:jc w:val="right"/>
            </w:pPr>
            <w:r>
              <w:rPr>
                <w:rFonts w:ascii="Arial" w:eastAsia="Arial" w:hAnsi="Arial" w:cs="Arial"/>
                <w:sz w:val="12"/>
              </w:rPr>
              <w:t xml:space="preserve">      1.025.113,84</w:t>
            </w:r>
          </w:p>
        </w:tc>
        <w:tc>
          <w:tcPr>
            <w:tcW w:w="1289" w:type="dxa"/>
            <w:tcBorders>
              <w:top w:val="nil"/>
              <w:left w:val="single" w:sz="6" w:space="0" w:color="A6A6A6"/>
              <w:bottom w:val="single" w:sz="6" w:space="0" w:color="000000"/>
              <w:right w:val="single" w:sz="6" w:space="0" w:color="A6A6A6"/>
            </w:tcBorders>
          </w:tcPr>
          <w:p w:rsidR="00573CD9" w:rsidRDefault="00573CD9" w:rsidP="00573CD9">
            <w:pPr>
              <w:jc w:val="right"/>
            </w:pPr>
            <w:r>
              <w:rPr>
                <w:rFonts w:ascii="Arial" w:eastAsia="Arial" w:hAnsi="Arial" w:cs="Arial"/>
                <w:sz w:val="12"/>
              </w:rPr>
              <w:t xml:space="preserve">        985.280,05</w:t>
            </w:r>
          </w:p>
        </w:tc>
        <w:tc>
          <w:tcPr>
            <w:tcW w:w="1291" w:type="dxa"/>
            <w:tcBorders>
              <w:top w:val="nil"/>
              <w:left w:val="single" w:sz="6" w:space="0" w:color="A6A6A6"/>
              <w:bottom w:val="single" w:sz="6" w:space="0" w:color="000000"/>
              <w:right w:val="single" w:sz="6" w:space="0" w:color="000000"/>
            </w:tcBorders>
          </w:tcPr>
          <w:p w:rsidR="00573CD9" w:rsidRDefault="00573CD9" w:rsidP="00573CD9">
            <w:pPr>
              <w:ind w:right="2"/>
              <w:jc w:val="right"/>
            </w:pPr>
            <w:r>
              <w:rPr>
                <w:rFonts w:ascii="Arial" w:eastAsia="Arial" w:hAnsi="Arial" w:cs="Arial"/>
                <w:sz w:val="12"/>
              </w:rPr>
              <w:t xml:space="preserve">        966.919,88</w:t>
            </w:r>
          </w:p>
        </w:tc>
      </w:tr>
      <w:tr w:rsidR="00573CD9" w:rsidTr="00573CD9">
        <w:trPr>
          <w:trHeight w:val="387"/>
        </w:trPr>
        <w:tc>
          <w:tcPr>
            <w:tcW w:w="0" w:type="auto"/>
            <w:vMerge/>
            <w:tcBorders>
              <w:top w:val="nil"/>
              <w:left w:val="single" w:sz="6" w:space="0" w:color="000000"/>
              <w:bottom w:val="nil"/>
              <w:right w:val="single" w:sz="6" w:space="0" w:color="A6A6A6"/>
            </w:tcBorders>
          </w:tcPr>
          <w:p w:rsidR="00573CD9" w:rsidRDefault="00573CD9" w:rsidP="00573CD9"/>
        </w:tc>
        <w:tc>
          <w:tcPr>
            <w:tcW w:w="1289" w:type="dxa"/>
            <w:tcBorders>
              <w:top w:val="single" w:sz="6" w:space="0" w:color="000000"/>
              <w:left w:val="single" w:sz="6" w:space="0" w:color="A6A6A6"/>
              <w:bottom w:val="nil"/>
              <w:right w:val="single" w:sz="6" w:space="0" w:color="A6A6A6"/>
            </w:tcBorders>
            <w:vAlign w:val="bottom"/>
          </w:tcPr>
          <w:p w:rsidR="00573CD9" w:rsidRDefault="00573CD9" w:rsidP="00573CD9">
            <w:pPr>
              <w:jc w:val="right"/>
            </w:pPr>
            <w:r>
              <w:rPr>
                <w:rFonts w:ascii="Arial" w:eastAsia="Arial" w:hAnsi="Arial" w:cs="Arial"/>
                <w:sz w:val="12"/>
              </w:rPr>
              <w:t xml:space="preserve">              0,00</w:t>
            </w:r>
          </w:p>
        </w:tc>
        <w:tc>
          <w:tcPr>
            <w:tcW w:w="1291" w:type="dxa"/>
            <w:tcBorders>
              <w:top w:val="single" w:sz="6" w:space="0" w:color="000000"/>
              <w:left w:val="single" w:sz="6" w:space="0" w:color="A6A6A6"/>
              <w:bottom w:val="nil"/>
              <w:right w:val="single" w:sz="6" w:space="0" w:color="A6A6A6"/>
            </w:tcBorders>
            <w:vAlign w:val="bottom"/>
          </w:tcPr>
          <w:p w:rsidR="00573CD9" w:rsidRDefault="00573CD9" w:rsidP="00573CD9">
            <w:pPr>
              <w:jc w:val="right"/>
            </w:pPr>
            <w:r>
              <w:rPr>
                <w:rFonts w:ascii="Arial" w:eastAsia="Arial" w:hAnsi="Arial" w:cs="Arial"/>
                <w:sz w:val="12"/>
              </w:rPr>
              <w:t xml:space="preserve">              0,00</w:t>
            </w:r>
          </w:p>
        </w:tc>
        <w:tc>
          <w:tcPr>
            <w:tcW w:w="1289" w:type="dxa"/>
            <w:tcBorders>
              <w:top w:val="single" w:sz="6" w:space="0" w:color="000000"/>
              <w:left w:val="single" w:sz="6" w:space="0" w:color="A6A6A6"/>
              <w:bottom w:val="nil"/>
              <w:right w:val="single" w:sz="6" w:space="0" w:color="A6A6A6"/>
            </w:tcBorders>
            <w:vAlign w:val="bottom"/>
          </w:tcPr>
          <w:p w:rsidR="00573CD9" w:rsidRDefault="00573CD9" w:rsidP="00573CD9">
            <w:pPr>
              <w:jc w:val="right"/>
            </w:pPr>
            <w:r>
              <w:rPr>
                <w:rFonts w:ascii="Arial" w:eastAsia="Arial" w:hAnsi="Arial" w:cs="Arial"/>
                <w:sz w:val="12"/>
              </w:rPr>
              <w:t xml:space="preserve">              0,00</w:t>
            </w:r>
          </w:p>
        </w:tc>
        <w:tc>
          <w:tcPr>
            <w:tcW w:w="1291" w:type="dxa"/>
            <w:tcBorders>
              <w:top w:val="single" w:sz="6" w:space="0" w:color="000000"/>
              <w:left w:val="single" w:sz="6" w:space="0" w:color="A6A6A6"/>
              <w:bottom w:val="nil"/>
              <w:right w:val="single" w:sz="6" w:space="0" w:color="A6A6A6"/>
            </w:tcBorders>
            <w:vAlign w:val="bottom"/>
          </w:tcPr>
          <w:p w:rsidR="00573CD9" w:rsidRDefault="00573CD9" w:rsidP="00573CD9">
            <w:pPr>
              <w:jc w:val="right"/>
            </w:pPr>
            <w:r>
              <w:rPr>
                <w:rFonts w:ascii="Arial" w:eastAsia="Arial" w:hAnsi="Arial" w:cs="Arial"/>
                <w:sz w:val="12"/>
              </w:rPr>
              <w:t xml:space="preserve">              0,00</w:t>
            </w:r>
          </w:p>
        </w:tc>
        <w:tc>
          <w:tcPr>
            <w:tcW w:w="0" w:type="auto"/>
            <w:vMerge/>
            <w:tcBorders>
              <w:top w:val="nil"/>
              <w:left w:val="single" w:sz="6" w:space="0" w:color="A6A6A6"/>
              <w:bottom w:val="nil"/>
              <w:right w:val="single" w:sz="6" w:space="0" w:color="A6A6A6"/>
            </w:tcBorders>
          </w:tcPr>
          <w:p w:rsidR="00573CD9" w:rsidRDefault="00573CD9" w:rsidP="00573CD9"/>
        </w:tc>
        <w:tc>
          <w:tcPr>
            <w:tcW w:w="1289" w:type="dxa"/>
            <w:tcBorders>
              <w:top w:val="single" w:sz="6" w:space="0" w:color="000000"/>
              <w:left w:val="single" w:sz="6" w:space="0" w:color="A6A6A6"/>
              <w:bottom w:val="nil"/>
              <w:right w:val="single" w:sz="6" w:space="0" w:color="A6A6A6"/>
            </w:tcBorders>
            <w:vAlign w:val="bottom"/>
          </w:tcPr>
          <w:p w:rsidR="00573CD9" w:rsidRDefault="00573CD9" w:rsidP="00573CD9">
            <w:pPr>
              <w:jc w:val="right"/>
            </w:pPr>
            <w:r>
              <w:rPr>
                <w:rFonts w:ascii="Arial" w:eastAsia="Arial" w:hAnsi="Arial" w:cs="Arial"/>
                <w:sz w:val="12"/>
              </w:rPr>
              <w:t xml:space="preserve">         28.890,16</w:t>
            </w:r>
          </w:p>
        </w:tc>
        <w:tc>
          <w:tcPr>
            <w:tcW w:w="1291" w:type="dxa"/>
            <w:tcBorders>
              <w:top w:val="single" w:sz="6" w:space="0" w:color="000000"/>
              <w:left w:val="single" w:sz="6" w:space="0" w:color="A6A6A6"/>
              <w:bottom w:val="nil"/>
              <w:right w:val="single" w:sz="6" w:space="0" w:color="A6A6A6"/>
            </w:tcBorders>
            <w:vAlign w:val="bottom"/>
          </w:tcPr>
          <w:p w:rsidR="00573CD9" w:rsidRDefault="00573CD9" w:rsidP="00573CD9">
            <w:pPr>
              <w:ind w:right="2"/>
              <w:jc w:val="right"/>
            </w:pPr>
            <w:r>
              <w:rPr>
                <w:rFonts w:ascii="Arial" w:eastAsia="Arial" w:hAnsi="Arial" w:cs="Arial"/>
                <w:sz w:val="12"/>
              </w:rPr>
              <w:t xml:space="preserve">         28.890,16</w:t>
            </w:r>
          </w:p>
        </w:tc>
        <w:tc>
          <w:tcPr>
            <w:tcW w:w="1289" w:type="dxa"/>
            <w:tcBorders>
              <w:top w:val="single" w:sz="6" w:space="0" w:color="000000"/>
              <w:left w:val="single" w:sz="6" w:space="0" w:color="A6A6A6"/>
              <w:bottom w:val="nil"/>
              <w:right w:val="single" w:sz="6" w:space="0" w:color="A6A6A6"/>
            </w:tcBorders>
            <w:vAlign w:val="bottom"/>
          </w:tcPr>
          <w:p w:rsidR="00573CD9" w:rsidRDefault="00573CD9" w:rsidP="00573CD9">
            <w:pPr>
              <w:jc w:val="right"/>
            </w:pPr>
            <w:r>
              <w:rPr>
                <w:rFonts w:ascii="Arial" w:eastAsia="Arial" w:hAnsi="Arial" w:cs="Arial"/>
                <w:sz w:val="12"/>
              </w:rPr>
              <w:t xml:space="preserve">         17.353,95</w:t>
            </w:r>
          </w:p>
        </w:tc>
        <w:tc>
          <w:tcPr>
            <w:tcW w:w="1291" w:type="dxa"/>
            <w:tcBorders>
              <w:top w:val="single" w:sz="6" w:space="0" w:color="000000"/>
              <w:left w:val="single" w:sz="6" w:space="0" w:color="A6A6A6"/>
              <w:bottom w:val="nil"/>
              <w:right w:val="single" w:sz="6" w:space="0" w:color="000000"/>
            </w:tcBorders>
            <w:vAlign w:val="bottom"/>
          </w:tcPr>
          <w:p w:rsidR="00573CD9" w:rsidRDefault="00573CD9" w:rsidP="00573CD9">
            <w:pPr>
              <w:ind w:right="2"/>
              <w:jc w:val="right"/>
            </w:pPr>
            <w:r>
              <w:rPr>
                <w:rFonts w:ascii="Arial" w:eastAsia="Arial" w:hAnsi="Arial" w:cs="Arial"/>
                <w:sz w:val="12"/>
              </w:rPr>
              <w:t xml:space="preserve">         18.280,12</w:t>
            </w:r>
          </w:p>
        </w:tc>
      </w:tr>
      <w:tr w:rsidR="00573CD9" w:rsidTr="00573CD9">
        <w:trPr>
          <w:trHeight w:val="403"/>
        </w:trPr>
        <w:tc>
          <w:tcPr>
            <w:tcW w:w="2445" w:type="dxa"/>
            <w:tcBorders>
              <w:top w:val="nil"/>
              <w:left w:val="single" w:sz="6" w:space="0" w:color="000000"/>
              <w:bottom w:val="nil"/>
              <w:right w:val="single" w:sz="6" w:space="0" w:color="A6A6A6"/>
            </w:tcBorders>
          </w:tcPr>
          <w:p w:rsidR="00573CD9" w:rsidRDefault="00573CD9" w:rsidP="00573CD9"/>
        </w:tc>
        <w:tc>
          <w:tcPr>
            <w:tcW w:w="1289" w:type="dxa"/>
            <w:tcBorders>
              <w:top w:val="nil"/>
              <w:left w:val="single" w:sz="6" w:space="0" w:color="A6A6A6"/>
              <w:bottom w:val="nil"/>
              <w:right w:val="single" w:sz="6" w:space="0" w:color="A6A6A6"/>
            </w:tcBorders>
          </w:tcPr>
          <w:p w:rsidR="00573CD9" w:rsidRDefault="00573CD9" w:rsidP="00573CD9"/>
        </w:tc>
        <w:tc>
          <w:tcPr>
            <w:tcW w:w="1291" w:type="dxa"/>
            <w:tcBorders>
              <w:top w:val="nil"/>
              <w:left w:val="single" w:sz="6" w:space="0" w:color="A6A6A6"/>
              <w:bottom w:val="nil"/>
              <w:right w:val="single" w:sz="6" w:space="0" w:color="A6A6A6"/>
            </w:tcBorders>
          </w:tcPr>
          <w:p w:rsidR="00573CD9" w:rsidRDefault="00573CD9" w:rsidP="00573CD9"/>
        </w:tc>
        <w:tc>
          <w:tcPr>
            <w:tcW w:w="1289" w:type="dxa"/>
            <w:tcBorders>
              <w:top w:val="nil"/>
              <w:left w:val="single" w:sz="6" w:space="0" w:color="A6A6A6"/>
              <w:bottom w:val="nil"/>
              <w:right w:val="single" w:sz="6" w:space="0" w:color="A6A6A6"/>
            </w:tcBorders>
          </w:tcPr>
          <w:p w:rsidR="00573CD9" w:rsidRDefault="00573CD9" w:rsidP="00573CD9"/>
        </w:tc>
        <w:tc>
          <w:tcPr>
            <w:tcW w:w="1291" w:type="dxa"/>
            <w:tcBorders>
              <w:top w:val="nil"/>
              <w:left w:val="single" w:sz="6" w:space="0" w:color="A6A6A6"/>
              <w:bottom w:val="nil"/>
              <w:right w:val="single" w:sz="6" w:space="0" w:color="A6A6A6"/>
            </w:tcBorders>
          </w:tcPr>
          <w:p w:rsidR="00573CD9" w:rsidRDefault="00573CD9" w:rsidP="00573CD9"/>
        </w:tc>
        <w:tc>
          <w:tcPr>
            <w:tcW w:w="2446" w:type="dxa"/>
            <w:tcBorders>
              <w:top w:val="nil"/>
              <w:left w:val="single" w:sz="6" w:space="0" w:color="A6A6A6"/>
              <w:bottom w:val="nil"/>
              <w:right w:val="single" w:sz="6" w:space="0" w:color="A6A6A6"/>
            </w:tcBorders>
          </w:tcPr>
          <w:p w:rsidR="00573CD9" w:rsidRDefault="00573CD9" w:rsidP="00573CD9">
            <w:pPr>
              <w:spacing w:after="45"/>
              <w:ind w:left="31"/>
            </w:pPr>
            <w:r>
              <w:rPr>
                <w:rFonts w:ascii="Arial" w:eastAsia="Arial" w:hAnsi="Arial" w:cs="Arial"/>
                <w:i/>
                <w:sz w:val="12"/>
              </w:rPr>
              <w:t>di cui Fondo anticipazioni di liquidità (DL</w:t>
            </w:r>
          </w:p>
          <w:p w:rsidR="00573CD9" w:rsidRDefault="00573CD9" w:rsidP="00573CD9">
            <w:pPr>
              <w:ind w:left="31"/>
            </w:pPr>
            <w:r>
              <w:rPr>
                <w:rFonts w:ascii="Arial" w:eastAsia="Arial" w:hAnsi="Arial" w:cs="Arial"/>
                <w:i/>
                <w:sz w:val="12"/>
              </w:rPr>
              <w:t xml:space="preserve">35/2013 e </w:t>
            </w:r>
            <w:proofErr w:type="spellStart"/>
            <w:r>
              <w:rPr>
                <w:rFonts w:ascii="Arial" w:eastAsia="Arial" w:hAnsi="Arial" w:cs="Arial"/>
                <w:i/>
                <w:sz w:val="12"/>
              </w:rPr>
              <w:t>succesive</w:t>
            </w:r>
            <w:proofErr w:type="spellEnd"/>
            <w:r>
              <w:rPr>
                <w:rFonts w:ascii="Arial" w:eastAsia="Arial" w:hAnsi="Arial" w:cs="Arial"/>
                <w:i/>
                <w:sz w:val="12"/>
              </w:rPr>
              <w:t xml:space="preserve"> modifiche e </w:t>
            </w:r>
            <w:proofErr w:type="spellStart"/>
            <w:r>
              <w:rPr>
                <w:rFonts w:ascii="Arial" w:eastAsia="Arial" w:hAnsi="Arial" w:cs="Arial"/>
                <w:i/>
                <w:sz w:val="12"/>
              </w:rPr>
              <w:t>rifinanz</w:t>
            </w:r>
            <w:proofErr w:type="spellEnd"/>
            <w:r>
              <w:rPr>
                <w:rFonts w:ascii="Arial" w:eastAsia="Arial" w:hAnsi="Arial" w:cs="Arial"/>
                <w:i/>
                <w:sz w:val="12"/>
              </w:rPr>
              <w:t>.)</w:t>
            </w:r>
          </w:p>
        </w:tc>
        <w:tc>
          <w:tcPr>
            <w:tcW w:w="1289" w:type="dxa"/>
            <w:tcBorders>
              <w:top w:val="nil"/>
              <w:left w:val="single" w:sz="6" w:space="0" w:color="A6A6A6"/>
              <w:bottom w:val="nil"/>
              <w:right w:val="single" w:sz="6" w:space="0" w:color="A6A6A6"/>
            </w:tcBorders>
          </w:tcPr>
          <w:p w:rsidR="00573CD9" w:rsidRDefault="00573CD9" w:rsidP="00573CD9"/>
        </w:tc>
        <w:tc>
          <w:tcPr>
            <w:tcW w:w="1291" w:type="dxa"/>
            <w:tcBorders>
              <w:top w:val="nil"/>
              <w:left w:val="single" w:sz="6" w:space="0" w:color="A6A6A6"/>
              <w:bottom w:val="nil"/>
              <w:right w:val="single" w:sz="6" w:space="0" w:color="A6A6A6"/>
            </w:tcBorders>
          </w:tcPr>
          <w:p w:rsidR="00573CD9" w:rsidRDefault="00573CD9" w:rsidP="00573CD9">
            <w:pPr>
              <w:ind w:right="2"/>
              <w:jc w:val="right"/>
            </w:pPr>
            <w:r>
              <w:rPr>
                <w:rFonts w:ascii="Arial" w:eastAsia="Arial" w:hAnsi="Arial" w:cs="Arial"/>
                <w:i/>
                <w:sz w:val="12"/>
              </w:rPr>
              <w:t xml:space="preserve">              0,00</w:t>
            </w:r>
          </w:p>
        </w:tc>
        <w:tc>
          <w:tcPr>
            <w:tcW w:w="1289" w:type="dxa"/>
            <w:tcBorders>
              <w:top w:val="nil"/>
              <w:left w:val="single" w:sz="6" w:space="0" w:color="A6A6A6"/>
              <w:bottom w:val="nil"/>
              <w:right w:val="single" w:sz="6" w:space="0" w:color="A6A6A6"/>
            </w:tcBorders>
          </w:tcPr>
          <w:p w:rsidR="00573CD9" w:rsidRDefault="00573CD9" w:rsidP="00573CD9">
            <w:pPr>
              <w:jc w:val="right"/>
            </w:pPr>
            <w:r>
              <w:rPr>
                <w:rFonts w:ascii="Arial" w:eastAsia="Arial" w:hAnsi="Arial" w:cs="Arial"/>
                <w:i/>
                <w:sz w:val="12"/>
              </w:rPr>
              <w:t xml:space="preserve">              0,00</w:t>
            </w:r>
          </w:p>
        </w:tc>
        <w:tc>
          <w:tcPr>
            <w:tcW w:w="1291" w:type="dxa"/>
            <w:tcBorders>
              <w:top w:val="nil"/>
              <w:left w:val="single" w:sz="6" w:space="0" w:color="A6A6A6"/>
              <w:bottom w:val="nil"/>
              <w:right w:val="single" w:sz="6" w:space="0" w:color="000000"/>
            </w:tcBorders>
          </w:tcPr>
          <w:p w:rsidR="00573CD9" w:rsidRDefault="00573CD9" w:rsidP="00573CD9">
            <w:pPr>
              <w:ind w:right="2"/>
              <w:jc w:val="right"/>
            </w:pPr>
            <w:r>
              <w:rPr>
                <w:rFonts w:ascii="Arial" w:eastAsia="Arial" w:hAnsi="Arial" w:cs="Arial"/>
                <w:i/>
                <w:sz w:val="12"/>
              </w:rPr>
              <w:t xml:space="preserve">              0,00</w:t>
            </w:r>
          </w:p>
        </w:tc>
      </w:tr>
      <w:tr w:rsidR="00573CD9" w:rsidTr="00573CD9">
        <w:trPr>
          <w:trHeight w:val="419"/>
        </w:trPr>
        <w:tc>
          <w:tcPr>
            <w:tcW w:w="2445" w:type="dxa"/>
            <w:tcBorders>
              <w:top w:val="nil"/>
              <w:left w:val="single" w:sz="6" w:space="0" w:color="000000"/>
              <w:bottom w:val="nil"/>
              <w:right w:val="single" w:sz="6" w:space="0" w:color="A6A6A6"/>
            </w:tcBorders>
          </w:tcPr>
          <w:p w:rsidR="00573CD9" w:rsidRDefault="00573CD9" w:rsidP="00573CD9">
            <w:pPr>
              <w:ind w:left="542" w:hanging="540"/>
            </w:pPr>
            <w:r>
              <w:rPr>
                <w:rFonts w:ascii="Arial" w:eastAsia="Arial" w:hAnsi="Arial" w:cs="Arial"/>
                <w:b/>
                <w:sz w:val="12"/>
              </w:rPr>
              <w:t xml:space="preserve">Titolo 7 - </w:t>
            </w:r>
            <w:r>
              <w:rPr>
                <w:rFonts w:ascii="Arial" w:eastAsia="Arial" w:hAnsi="Arial" w:cs="Arial"/>
                <w:sz w:val="12"/>
              </w:rPr>
              <w:t>Anticipazioni da istituto tesoriere/cassiere</w:t>
            </w:r>
          </w:p>
        </w:tc>
        <w:tc>
          <w:tcPr>
            <w:tcW w:w="1289" w:type="dxa"/>
            <w:tcBorders>
              <w:top w:val="nil"/>
              <w:left w:val="single" w:sz="6" w:space="0" w:color="A6A6A6"/>
              <w:bottom w:val="nil"/>
              <w:right w:val="single" w:sz="6" w:space="0" w:color="A6A6A6"/>
            </w:tcBorders>
          </w:tcPr>
          <w:p w:rsidR="00573CD9" w:rsidRDefault="00573CD9" w:rsidP="00573CD9">
            <w:pPr>
              <w:jc w:val="right"/>
            </w:pPr>
            <w:r>
              <w:rPr>
                <w:rFonts w:ascii="Arial" w:eastAsia="Arial" w:hAnsi="Arial" w:cs="Arial"/>
                <w:sz w:val="12"/>
              </w:rPr>
              <w:t xml:space="preserve">              0,00</w:t>
            </w:r>
          </w:p>
        </w:tc>
        <w:tc>
          <w:tcPr>
            <w:tcW w:w="1291" w:type="dxa"/>
            <w:tcBorders>
              <w:top w:val="nil"/>
              <w:left w:val="single" w:sz="6" w:space="0" w:color="A6A6A6"/>
              <w:bottom w:val="nil"/>
              <w:right w:val="single" w:sz="6" w:space="0" w:color="A6A6A6"/>
            </w:tcBorders>
          </w:tcPr>
          <w:p w:rsidR="00573CD9" w:rsidRDefault="00573CD9" w:rsidP="00573CD9">
            <w:pPr>
              <w:jc w:val="right"/>
            </w:pPr>
            <w:r>
              <w:rPr>
                <w:rFonts w:ascii="Arial" w:eastAsia="Arial" w:hAnsi="Arial" w:cs="Arial"/>
                <w:sz w:val="12"/>
              </w:rPr>
              <w:t xml:space="preserve">              0,00</w:t>
            </w:r>
          </w:p>
        </w:tc>
        <w:tc>
          <w:tcPr>
            <w:tcW w:w="1289" w:type="dxa"/>
            <w:tcBorders>
              <w:top w:val="nil"/>
              <w:left w:val="single" w:sz="6" w:space="0" w:color="A6A6A6"/>
              <w:bottom w:val="nil"/>
              <w:right w:val="single" w:sz="6" w:space="0" w:color="A6A6A6"/>
            </w:tcBorders>
          </w:tcPr>
          <w:p w:rsidR="00573CD9" w:rsidRDefault="00573CD9" w:rsidP="00573CD9">
            <w:pPr>
              <w:jc w:val="right"/>
            </w:pPr>
            <w:r>
              <w:rPr>
                <w:rFonts w:ascii="Arial" w:eastAsia="Arial" w:hAnsi="Arial" w:cs="Arial"/>
                <w:sz w:val="12"/>
              </w:rPr>
              <w:t xml:space="preserve">              0,00</w:t>
            </w:r>
          </w:p>
        </w:tc>
        <w:tc>
          <w:tcPr>
            <w:tcW w:w="1291" w:type="dxa"/>
            <w:tcBorders>
              <w:top w:val="nil"/>
              <w:left w:val="single" w:sz="6" w:space="0" w:color="A6A6A6"/>
              <w:bottom w:val="nil"/>
              <w:right w:val="single" w:sz="6" w:space="0" w:color="A6A6A6"/>
            </w:tcBorders>
          </w:tcPr>
          <w:p w:rsidR="00573CD9" w:rsidRDefault="00573CD9" w:rsidP="00573CD9">
            <w:pPr>
              <w:jc w:val="right"/>
            </w:pPr>
            <w:r>
              <w:rPr>
                <w:rFonts w:ascii="Arial" w:eastAsia="Arial" w:hAnsi="Arial" w:cs="Arial"/>
                <w:sz w:val="12"/>
              </w:rPr>
              <w:t xml:space="preserve">              0,00</w:t>
            </w:r>
          </w:p>
        </w:tc>
        <w:tc>
          <w:tcPr>
            <w:tcW w:w="2446" w:type="dxa"/>
            <w:tcBorders>
              <w:top w:val="nil"/>
              <w:left w:val="single" w:sz="6" w:space="0" w:color="A6A6A6"/>
              <w:bottom w:val="nil"/>
              <w:right w:val="single" w:sz="6" w:space="0" w:color="A6A6A6"/>
            </w:tcBorders>
          </w:tcPr>
          <w:p w:rsidR="00573CD9" w:rsidRDefault="00573CD9" w:rsidP="00573CD9">
            <w:pPr>
              <w:ind w:left="540" w:hanging="540"/>
            </w:pPr>
            <w:r>
              <w:rPr>
                <w:rFonts w:ascii="Arial" w:eastAsia="Arial" w:hAnsi="Arial" w:cs="Arial"/>
                <w:b/>
                <w:sz w:val="12"/>
              </w:rPr>
              <w:t xml:space="preserve">Titolo 5 - </w:t>
            </w:r>
            <w:r>
              <w:rPr>
                <w:rFonts w:ascii="Arial" w:eastAsia="Arial" w:hAnsi="Arial" w:cs="Arial"/>
                <w:sz w:val="12"/>
              </w:rPr>
              <w:t xml:space="preserve">Chiusura Anticipazioni ricevute da istituto </w:t>
            </w:r>
            <w:proofErr w:type="spellStart"/>
            <w:r>
              <w:rPr>
                <w:rFonts w:ascii="Arial" w:eastAsia="Arial" w:hAnsi="Arial" w:cs="Arial"/>
                <w:sz w:val="12"/>
              </w:rPr>
              <w:t>tesor</w:t>
            </w:r>
            <w:proofErr w:type="spellEnd"/>
          </w:p>
        </w:tc>
        <w:tc>
          <w:tcPr>
            <w:tcW w:w="1289" w:type="dxa"/>
            <w:tcBorders>
              <w:top w:val="nil"/>
              <w:left w:val="single" w:sz="6" w:space="0" w:color="A6A6A6"/>
              <w:bottom w:val="nil"/>
              <w:right w:val="single" w:sz="6" w:space="0" w:color="A6A6A6"/>
            </w:tcBorders>
          </w:tcPr>
          <w:p w:rsidR="00573CD9" w:rsidRDefault="00573CD9" w:rsidP="00573CD9">
            <w:pPr>
              <w:jc w:val="right"/>
            </w:pPr>
            <w:r>
              <w:rPr>
                <w:rFonts w:ascii="Arial" w:eastAsia="Arial" w:hAnsi="Arial" w:cs="Arial"/>
                <w:sz w:val="12"/>
              </w:rPr>
              <w:t xml:space="preserve">              0,00</w:t>
            </w:r>
          </w:p>
        </w:tc>
        <w:tc>
          <w:tcPr>
            <w:tcW w:w="1291" w:type="dxa"/>
            <w:tcBorders>
              <w:top w:val="nil"/>
              <w:left w:val="single" w:sz="6" w:space="0" w:color="A6A6A6"/>
              <w:bottom w:val="nil"/>
              <w:right w:val="single" w:sz="6" w:space="0" w:color="A6A6A6"/>
            </w:tcBorders>
          </w:tcPr>
          <w:p w:rsidR="00573CD9" w:rsidRDefault="00573CD9" w:rsidP="00573CD9">
            <w:pPr>
              <w:ind w:right="2"/>
              <w:jc w:val="right"/>
            </w:pPr>
            <w:r>
              <w:rPr>
                <w:rFonts w:ascii="Arial" w:eastAsia="Arial" w:hAnsi="Arial" w:cs="Arial"/>
                <w:sz w:val="12"/>
              </w:rPr>
              <w:t xml:space="preserve">              0,00</w:t>
            </w:r>
          </w:p>
        </w:tc>
        <w:tc>
          <w:tcPr>
            <w:tcW w:w="1289" w:type="dxa"/>
            <w:tcBorders>
              <w:top w:val="nil"/>
              <w:left w:val="single" w:sz="6" w:space="0" w:color="A6A6A6"/>
              <w:bottom w:val="nil"/>
              <w:right w:val="single" w:sz="6" w:space="0" w:color="A6A6A6"/>
            </w:tcBorders>
          </w:tcPr>
          <w:p w:rsidR="00573CD9" w:rsidRDefault="00573CD9" w:rsidP="00573CD9">
            <w:pPr>
              <w:jc w:val="right"/>
            </w:pPr>
            <w:r>
              <w:rPr>
                <w:rFonts w:ascii="Arial" w:eastAsia="Arial" w:hAnsi="Arial" w:cs="Arial"/>
                <w:sz w:val="12"/>
              </w:rPr>
              <w:t xml:space="preserve">              0,00</w:t>
            </w:r>
          </w:p>
        </w:tc>
        <w:tc>
          <w:tcPr>
            <w:tcW w:w="1291" w:type="dxa"/>
            <w:tcBorders>
              <w:top w:val="nil"/>
              <w:left w:val="single" w:sz="6" w:space="0" w:color="A6A6A6"/>
              <w:bottom w:val="nil"/>
              <w:right w:val="single" w:sz="6" w:space="0" w:color="000000"/>
            </w:tcBorders>
          </w:tcPr>
          <w:p w:rsidR="00573CD9" w:rsidRDefault="00573CD9" w:rsidP="00573CD9">
            <w:pPr>
              <w:ind w:right="2"/>
              <w:jc w:val="right"/>
            </w:pPr>
            <w:r>
              <w:rPr>
                <w:rFonts w:ascii="Arial" w:eastAsia="Arial" w:hAnsi="Arial" w:cs="Arial"/>
                <w:sz w:val="12"/>
              </w:rPr>
              <w:t xml:space="preserve">              0,00</w:t>
            </w:r>
          </w:p>
        </w:tc>
      </w:tr>
      <w:tr w:rsidR="00573CD9" w:rsidTr="00573CD9">
        <w:trPr>
          <w:trHeight w:val="420"/>
        </w:trPr>
        <w:tc>
          <w:tcPr>
            <w:tcW w:w="2445" w:type="dxa"/>
            <w:tcBorders>
              <w:top w:val="nil"/>
              <w:left w:val="single" w:sz="6" w:space="0" w:color="000000"/>
              <w:bottom w:val="nil"/>
              <w:right w:val="single" w:sz="6" w:space="0" w:color="A6A6A6"/>
            </w:tcBorders>
          </w:tcPr>
          <w:p w:rsidR="00573CD9" w:rsidRDefault="00573CD9" w:rsidP="00573CD9">
            <w:pPr>
              <w:ind w:left="542" w:hanging="540"/>
            </w:pPr>
            <w:r>
              <w:rPr>
                <w:rFonts w:ascii="Arial" w:eastAsia="Arial" w:hAnsi="Arial" w:cs="Arial"/>
                <w:b/>
                <w:sz w:val="12"/>
              </w:rPr>
              <w:t xml:space="preserve">Titolo 9 - </w:t>
            </w:r>
            <w:r>
              <w:rPr>
                <w:rFonts w:ascii="Arial" w:eastAsia="Arial" w:hAnsi="Arial" w:cs="Arial"/>
                <w:sz w:val="12"/>
              </w:rPr>
              <w:t>Entrate per conto terzi e partite di giro</w:t>
            </w:r>
          </w:p>
        </w:tc>
        <w:tc>
          <w:tcPr>
            <w:tcW w:w="1289" w:type="dxa"/>
            <w:tcBorders>
              <w:top w:val="nil"/>
              <w:left w:val="single" w:sz="6" w:space="0" w:color="A6A6A6"/>
              <w:bottom w:val="nil"/>
              <w:right w:val="single" w:sz="6" w:space="0" w:color="A6A6A6"/>
            </w:tcBorders>
          </w:tcPr>
          <w:p w:rsidR="00573CD9" w:rsidRDefault="00573CD9" w:rsidP="00573CD9">
            <w:pPr>
              <w:jc w:val="right"/>
            </w:pPr>
            <w:r>
              <w:rPr>
                <w:rFonts w:ascii="Arial" w:eastAsia="Arial" w:hAnsi="Arial" w:cs="Arial"/>
                <w:sz w:val="12"/>
              </w:rPr>
              <w:t xml:space="preserve">        317.000,00</w:t>
            </w:r>
          </w:p>
        </w:tc>
        <w:tc>
          <w:tcPr>
            <w:tcW w:w="1291" w:type="dxa"/>
            <w:tcBorders>
              <w:top w:val="nil"/>
              <w:left w:val="single" w:sz="6" w:space="0" w:color="A6A6A6"/>
              <w:bottom w:val="nil"/>
              <w:right w:val="single" w:sz="6" w:space="0" w:color="A6A6A6"/>
            </w:tcBorders>
          </w:tcPr>
          <w:p w:rsidR="00573CD9" w:rsidRDefault="00573CD9" w:rsidP="00573CD9">
            <w:pPr>
              <w:jc w:val="right"/>
            </w:pPr>
            <w:r>
              <w:rPr>
                <w:rFonts w:ascii="Arial" w:eastAsia="Arial" w:hAnsi="Arial" w:cs="Arial"/>
                <w:sz w:val="12"/>
              </w:rPr>
              <w:t xml:space="preserve">        317.000,00</w:t>
            </w:r>
          </w:p>
        </w:tc>
        <w:tc>
          <w:tcPr>
            <w:tcW w:w="1289" w:type="dxa"/>
            <w:tcBorders>
              <w:top w:val="nil"/>
              <w:left w:val="single" w:sz="6" w:space="0" w:color="A6A6A6"/>
              <w:bottom w:val="nil"/>
              <w:right w:val="single" w:sz="6" w:space="0" w:color="A6A6A6"/>
            </w:tcBorders>
          </w:tcPr>
          <w:p w:rsidR="00573CD9" w:rsidRDefault="00573CD9" w:rsidP="00573CD9">
            <w:pPr>
              <w:jc w:val="right"/>
            </w:pPr>
            <w:r>
              <w:rPr>
                <w:rFonts w:ascii="Arial" w:eastAsia="Arial" w:hAnsi="Arial" w:cs="Arial"/>
                <w:sz w:val="12"/>
              </w:rPr>
              <w:t xml:space="preserve">        317.000,00</w:t>
            </w:r>
          </w:p>
        </w:tc>
        <w:tc>
          <w:tcPr>
            <w:tcW w:w="1291" w:type="dxa"/>
            <w:tcBorders>
              <w:top w:val="nil"/>
              <w:left w:val="single" w:sz="6" w:space="0" w:color="A6A6A6"/>
              <w:bottom w:val="nil"/>
              <w:right w:val="single" w:sz="6" w:space="0" w:color="A6A6A6"/>
            </w:tcBorders>
          </w:tcPr>
          <w:p w:rsidR="00573CD9" w:rsidRDefault="00573CD9" w:rsidP="00573CD9">
            <w:pPr>
              <w:jc w:val="right"/>
            </w:pPr>
            <w:r>
              <w:rPr>
                <w:rFonts w:ascii="Arial" w:eastAsia="Arial" w:hAnsi="Arial" w:cs="Arial"/>
                <w:sz w:val="12"/>
              </w:rPr>
              <w:t xml:space="preserve">        299.901,00</w:t>
            </w:r>
          </w:p>
        </w:tc>
        <w:tc>
          <w:tcPr>
            <w:tcW w:w="2446" w:type="dxa"/>
            <w:tcBorders>
              <w:top w:val="nil"/>
              <w:left w:val="single" w:sz="6" w:space="0" w:color="A6A6A6"/>
              <w:bottom w:val="nil"/>
              <w:right w:val="single" w:sz="6" w:space="0" w:color="A6A6A6"/>
            </w:tcBorders>
          </w:tcPr>
          <w:p w:rsidR="00573CD9" w:rsidRDefault="00573CD9" w:rsidP="00573CD9">
            <w:pPr>
              <w:ind w:left="540" w:hanging="540"/>
            </w:pPr>
            <w:r>
              <w:rPr>
                <w:rFonts w:ascii="Arial" w:eastAsia="Arial" w:hAnsi="Arial" w:cs="Arial"/>
                <w:b/>
                <w:sz w:val="12"/>
              </w:rPr>
              <w:t xml:space="preserve">Titolo 7 - </w:t>
            </w:r>
            <w:r>
              <w:rPr>
                <w:rFonts w:ascii="Arial" w:eastAsia="Arial" w:hAnsi="Arial" w:cs="Arial"/>
                <w:sz w:val="12"/>
              </w:rPr>
              <w:t>Uscite per conto terzi e partite di giro</w:t>
            </w:r>
          </w:p>
        </w:tc>
        <w:tc>
          <w:tcPr>
            <w:tcW w:w="1289" w:type="dxa"/>
            <w:tcBorders>
              <w:top w:val="nil"/>
              <w:left w:val="single" w:sz="6" w:space="0" w:color="A6A6A6"/>
              <w:bottom w:val="nil"/>
              <w:right w:val="single" w:sz="6" w:space="0" w:color="A6A6A6"/>
            </w:tcBorders>
          </w:tcPr>
          <w:p w:rsidR="00573CD9" w:rsidRDefault="00573CD9" w:rsidP="00573CD9">
            <w:pPr>
              <w:jc w:val="right"/>
            </w:pPr>
            <w:r>
              <w:rPr>
                <w:rFonts w:ascii="Arial" w:eastAsia="Arial" w:hAnsi="Arial" w:cs="Arial"/>
                <w:sz w:val="12"/>
              </w:rPr>
              <w:t xml:space="preserve">        317.000,00</w:t>
            </w:r>
          </w:p>
        </w:tc>
        <w:tc>
          <w:tcPr>
            <w:tcW w:w="1291" w:type="dxa"/>
            <w:tcBorders>
              <w:top w:val="nil"/>
              <w:left w:val="single" w:sz="6" w:space="0" w:color="A6A6A6"/>
              <w:bottom w:val="nil"/>
              <w:right w:val="single" w:sz="6" w:space="0" w:color="A6A6A6"/>
            </w:tcBorders>
          </w:tcPr>
          <w:p w:rsidR="00573CD9" w:rsidRDefault="00573CD9" w:rsidP="00573CD9">
            <w:pPr>
              <w:ind w:right="2"/>
              <w:jc w:val="right"/>
            </w:pPr>
            <w:r>
              <w:rPr>
                <w:rFonts w:ascii="Arial" w:eastAsia="Arial" w:hAnsi="Arial" w:cs="Arial"/>
                <w:sz w:val="12"/>
              </w:rPr>
              <w:t xml:space="preserve">        317.000,00</w:t>
            </w:r>
          </w:p>
        </w:tc>
        <w:tc>
          <w:tcPr>
            <w:tcW w:w="1289" w:type="dxa"/>
            <w:tcBorders>
              <w:top w:val="nil"/>
              <w:left w:val="single" w:sz="6" w:space="0" w:color="A6A6A6"/>
              <w:bottom w:val="nil"/>
              <w:right w:val="single" w:sz="6" w:space="0" w:color="A6A6A6"/>
            </w:tcBorders>
          </w:tcPr>
          <w:p w:rsidR="00573CD9" w:rsidRDefault="00573CD9" w:rsidP="00573CD9">
            <w:pPr>
              <w:jc w:val="right"/>
            </w:pPr>
            <w:r>
              <w:rPr>
                <w:rFonts w:ascii="Arial" w:eastAsia="Arial" w:hAnsi="Arial" w:cs="Arial"/>
                <w:sz w:val="12"/>
              </w:rPr>
              <w:t xml:space="preserve">        317.000,00</w:t>
            </w:r>
          </w:p>
        </w:tc>
        <w:tc>
          <w:tcPr>
            <w:tcW w:w="1291" w:type="dxa"/>
            <w:tcBorders>
              <w:top w:val="nil"/>
              <w:left w:val="single" w:sz="6" w:space="0" w:color="A6A6A6"/>
              <w:bottom w:val="nil"/>
              <w:right w:val="single" w:sz="6" w:space="0" w:color="000000"/>
            </w:tcBorders>
          </w:tcPr>
          <w:p w:rsidR="00573CD9" w:rsidRDefault="00573CD9" w:rsidP="00573CD9">
            <w:pPr>
              <w:ind w:right="2"/>
              <w:jc w:val="right"/>
            </w:pPr>
            <w:r>
              <w:rPr>
                <w:rFonts w:ascii="Arial" w:eastAsia="Arial" w:hAnsi="Arial" w:cs="Arial"/>
                <w:sz w:val="12"/>
              </w:rPr>
              <w:t xml:space="preserve">        311.835,00</w:t>
            </w:r>
          </w:p>
        </w:tc>
      </w:tr>
      <w:tr w:rsidR="00573CD9" w:rsidTr="00573CD9">
        <w:trPr>
          <w:trHeight w:val="245"/>
        </w:trPr>
        <w:tc>
          <w:tcPr>
            <w:tcW w:w="2445" w:type="dxa"/>
            <w:vMerge w:val="restart"/>
            <w:tcBorders>
              <w:top w:val="nil"/>
              <w:left w:val="single" w:sz="6" w:space="0" w:color="000000"/>
              <w:bottom w:val="single" w:sz="6" w:space="0" w:color="000000"/>
              <w:right w:val="single" w:sz="6" w:space="0" w:color="A6A6A6"/>
            </w:tcBorders>
          </w:tcPr>
          <w:p w:rsidR="00573CD9" w:rsidRDefault="00573CD9" w:rsidP="00573CD9">
            <w:pPr>
              <w:spacing w:after="271"/>
              <w:ind w:right="60"/>
              <w:jc w:val="right"/>
            </w:pPr>
            <w:r>
              <w:rPr>
                <w:rFonts w:ascii="Arial" w:eastAsia="Arial" w:hAnsi="Arial" w:cs="Arial"/>
                <w:b/>
                <w:sz w:val="12"/>
              </w:rPr>
              <w:t>Totale titoli</w:t>
            </w:r>
          </w:p>
          <w:p w:rsidR="00573CD9" w:rsidRDefault="00573CD9" w:rsidP="00573CD9">
            <w:pPr>
              <w:ind w:right="59"/>
              <w:jc w:val="right"/>
            </w:pPr>
            <w:r>
              <w:rPr>
                <w:rFonts w:ascii="Arial" w:eastAsia="Arial" w:hAnsi="Arial" w:cs="Arial"/>
                <w:b/>
                <w:sz w:val="12"/>
              </w:rPr>
              <w:t>TOTALE COMPLESSIVO ENTRATE</w:t>
            </w:r>
          </w:p>
        </w:tc>
        <w:tc>
          <w:tcPr>
            <w:tcW w:w="1289" w:type="dxa"/>
            <w:tcBorders>
              <w:top w:val="nil"/>
              <w:left w:val="single" w:sz="6" w:space="0" w:color="A6A6A6"/>
              <w:bottom w:val="single" w:sz="6" w:space="0" w:color="000000"/>
              <w:right w:val="single" w:sz="6" w:space="0" w:color="A6A6A6"/>
            </w:tcBorders>
          </w:tcPr>
          <w:p w:rsidR="00573CD9" w:rsidRDefault="00573CD9" w:rsidP="00573CD9">
            <w:pPr>
              <w:jc w:val="right"/>
            </w:pPr>
            <w:r>
              <w:rPr>
                <w:rFonts w:ascii="Arial" w:eastAsia="Arial" w:hAnsi="Arial" w:cs="Arial"/>
                <w:sz w:val="12"/>
              </w:rPr>
              <w:t xml:space="preserve">      1.371.004,00</w:t>
            </w:r>
          </w:p>
        </w:tc>
        <w:tc>
          <w:tcPr>
            <w:tcW w:w="1291" w:type="dxa"/>
            <w:tcBorders>
              <w:top w:val="nil"/>
              <w:left w:val="single" w:sz="6" w:space="0" w:color="A6A6A6"/>
              <w:bottom w:val="single" w:sz="6" w:space="0" w:color="000000"/>
              <w:right w:val="single" w:sz="6" w:space="0" w:color="A6A6A6"/>
            </w:tcBorders>
          </w:tcPr>
          <w:p w:rsidR="00573CD9" w:rsidRDefault="00573CD9" w:rsidP="00573CD9">
            <w:pPr>
              <w:jc w:val="right"/>
            </w:pPr>
            <w:r>
              <w:rPr>
                <w:rFonts w:ascii="Arial" w:eastAsia="Arial" w:hAnsi="Arial" w:cs="Arial"/>
                <w:sz w:val="12"/>
              </w:rPr>
              <w:t xml:space="preserve">      1.371.004,00</w:t>
            </w:r>
          </w:p>
        </w:tc>
        <w:tc>
          <w:tcPr>
            <w:tcW w:w="1289" w:type="dxa"/>
            <w:tcBorders>
              <w:top w:val="nil"/>
              <w:left w:val="single" w:sz="6" w:space="0" w:color="A6A6A6"/>
              <w:bottom w:val="single" w:sz="6" w:space="0" w:color="000000"/>
              <w:right w:val="single" w:sz="6" w:space="0" w:color="A6A6A6"/>
            </w:tcBorders>
          </w:tcPr>
          <w:p w:rsidR="00573CD9" w:rsidRDefault="00573CD9" w:rsidP="00573CD9">
            <w:pPr>
              <w:jc w:val="right"/>
            </w:pPr>
            <w:r>
              <w:rPr>
                <w:rFonts w:ascii="Arial" w:eastAsia="Arial" w:hAnsi="Arial" w:cs="Arial"/>
                <w:sz w:val="12"/>
              </w:rPr>
              <w:t xml:space="preserve">      1.319.634,00</w:t>
            </w:r>
          </w:p>
        </w:tc>
        <w:tc>
          <w:tcPr>
            <w:tcW w:w="1291" w:type="dxa"/>
            <w:tcBorders>
              <w:top w:val="nil"/>
              <w:left w:val="single" w:sz="6" w:space="0" w:color="A6A6A6"/>
              <w:bottom w:val="single" w:sz="6" w:space="0" w:color="000000"/>
              <w:right w:val="single" w:sz="6" w:space="0" w:color="A6A6A6"/>
            </w:tcBorders>
          </w:tcPr>
          <w:p w:rsidR="00573CD9" w:rsidRDefault="00573CD9" w:rsidP="00573CD9">
            <w:pPr>
              <w:jc w:val="right"/>
            </w:pPr>
            <w:r>
              <w:rPr>
                <w:rFonts w:ascii="Arial" w:eastAsia="Arial" w:hAnsi="Arial" w:cs="Arial"/>
                <w:sz w:val="12"/>
              </w:rPr>
              <w:t xml:space="preserve">      1.297.035,00</w:t>
            </w:r>
          </w:p>
        </w:tc>
        <w:tc>
          <w:tcPr>
            <w:tcW w:w="2446" w:type="dxa"/>
            <w:vMerge w:val="restart"/>
            <w:tcBorders>
              <w:top w:val="nil"/>
              <w:left w:val="single" w:sz="6" w:space="0" w:color="A6A6A6"/>
              <w:bottom w:val="single" w:sz="6" w:space="0" w:color="000000"/>
              <w:right w:val="single" w:sz="6" w:space="0" w:color="A6A6A6"/>
            </w:tcBorders>
          </w:tcPr>
          <w:p w:rsidR="00573CD9" w:rsidRDefault="00573CD9" w:rsidP="00573CD9">
            <w:pPr>
              <w:spacing w:after="271"/>
              <w:ind w:right="62"/>
              <w:jc w:val="right"/>
            </w:pPr>
            <w:r>
              <w:rPr>
                <w:rFonts w:ascii="Arial" w:eastAsia="Arial" w:hAnsi="Arial" w:cs="Arial"/>
                <w:b/>
                <w:sz w:val="12"/>
              </w:rPr>
              <w:t>Totale titoli</w:t>
            </w:r>
          </w:p>
          <w:p w:rsidR="00573CD9" w:rsidRDefault="00573CD9" w:rsidP="00573CD9">
            <w:pPr>
              <w:ind w:right="61"/>
              <w:jc w:val="right"/>
            </w:pPr>
            <w:r>
              <w:rPr>
                <w:rFonts w:ascii="Arial" w:eastAsia="Arial" w:hAnsi="Arial" w:cs="Arial"/>
                <w:b/>
                <w:sz w:val="12"/>
              </w:rPr>
              <w:t>TOTALE COMPLESSIVO SPESE</w:t>
            </w:r>
          </w:p>
        </w:tc>
        <w:tc>
          <w:tcPr>
            <w:tcW w:w="1289" w:type="dxa"/>
            <w:tcBorders>
              <w:top w:val="nil"/>
              <w:left w:val="single" w:sz="6" w:space="0" w:color="A6A6A6"/>
              <w:bottom w:val="single" w:sz="6" w:space="0" w:color="000000"/>
              <w:right w:val="single" w:sz="6" w:space="0" w:color="A6A6A6"/>
            </w:tcBorders>
          </w:tcPr>
          <w:p w:rsidR="00573CD9" w:rsidRDefault="00573CD9" w:rsidP="00573CD9">
            <w:pPr>
              <w:jc w:val="right"/>
            </w:pPr>
            <w:r>
              <w:rPr>
                <w:rFonts w:ascii="Arial" w:eastAsia="Arial" w:hAnsi="Arial" w:cs="Arial"/>
                <w:sz w:val="12"/>
              </w:rPr>
              <w:t xml:space="preserve">      1.371.004,00</w:t>
            </w:r>
          </w:p>
        </w:tc>
        <w:tc>
          <w:tcPr>
            <w:tcW w:w="1291" w:type="dxa"/>
            <w:tcBorders>
              <w:top w:val="nil"/>
              <w:left w:val="single" w:sz="6" w:space="0" w:color="A6A6A6"/>
              <w:bottom w:val="single" w:sz="6" w:space="0" w:color="000000"/>
              <w:right w:val="single" w:sz="6" w:space="0" w:color="A6A6A6"/>
            </w:tcBorders>
          </w:tcPr>
          <w:p w:rsidR="00573CD9" w:rsidRDefault="00573CD9" w:rsidP="00573CD9">
            <w:pPr>
              <w:ind w:right="2"/>
              <w:jc w:val="right"/>
            </w:pPr>
            <w:r>
              <w:rPr>
                <w:rFonts w:ascii="Arial" w:eastAsia="Arial" w:hAnsi="Arial" w:cs="Arial"/>
                <w:sz w:val="12"/>
              </w:rPr>
              <w:t xml:space="preserve">      1.371.004,00</w:t>
            </w:r>
          </w:p>
        </w:tc>
        <w:tc>
          <w:tcPr>
            <w:tcW w:w="1289" w:type="dxa"/>
            <w:tcBorders>
              <w:top w:val="nil"/>
              <w:left w:val="single" w:sz="6" w:space="0" w:color="A6A6A6"/>
              <w:bottom w:val="single" w:sz="6" w:space="0" w:color="000000"/>
              <w:right w:val="single" w:sz="6" w:space="0" w:color="A6A6A6"/>
            </w:tcBorders>
          </w:tcPr>
          <w:p w:rsidR="00573CD9" w:rsidRDefault="00573CD9" w:rsidP="00573CD9">
            <w:pPr>
              <w:jc w:val="right"/>
            </w:pPr>
            <w:r>
              <w:rPr>
                <w:rFonts w:ascii="Arial" w:eastAsia="Arial" w:hAnsi="Arial" w:cs="Arial"/>
                <w:sz w:val="12"/>
              </w:rPr>
              <w:t xml:space="preserve">      1.319.634,00</w:t>
            </w:r>
          </w:p>
        </w:tc>
        <w:tc>
          <w:tcPr>
            <w:tcW w:w="1291" w:type="dxa"/>
            <w:tcBorders>
              <w:top w:val="nil"/>
              <w:left w:val="single" w:sz="6" w:space="0" w:color="A6A6A6"/>
              <w:bottom w:val="single" w:sz="6" w:space="0" w:color="000000"/>
              <w:right w:val="single" w:sz="6" w:space="0" w:color="000000"/>
            </w:tcBorders>
          </w:tcPr>
          <w:p w:rsidR="00573CD9" w:rsidRDefault="00573CD9" w:rsidP="00573CD9">
            <w:pPr>
              <w:ind w:right="2"/>
              <w:jc w:val="right"/>
            </w:pPr>
            <w:r>
              <w:rPr>
                <w:rFonts w:ascii="Arial" w:eastAsia="Arial" w:hAnsi="Arial" w:cs="Arial"/>
                <w:sz w:val="12"/>
              </w:rPr>
              <w:t xml:space="preserve">      1.297.035,00</w:t>
            </w:r>
          </w:p>
        </w:tc>
      </w:tr>
      <w:tr w:rsidR="00573CD9" w:rsidTr="00573CD9">
        <w:trPr>
          <w:trHeight w:val="420"/>
        </w:trPr>
        <w:tc>
          <w:tcPr>
            <w:tcW w:w="0" w:type="auto"/>
            <w:vMerge/>
            <w:tcBorders>
              <w:top w:val="nil"/>
              <w:left w:val="single" w:sz="6" w:space="0" w:color="000000"/>
              <w:bottom w:val="nil"/>
              <w:right w:val="single" w:sz="6" w:space="0" w:color="A6A6A6"/>
            </w:tcBorders>
          </w:tcPr>
          <w:p w:rsidR="00573CD9" w:rsidRDefault="00573CD9" w:rsidP="00573CD9"/>
        </w:tc>
        <w:tc>
          <w:tcPr>
            <w:tcW w:w="1289" w:type="dxa"/>
            <w:tcBorders>
              <w:top w:val="single" w:sz="6" w:space="0" w:color="000000"/>
              <w:left w:val="single" w:sz="6" w:space="0" w:color="A6A6A6"/>
              <w:bottom w:val="single" w:sz="6" w:space="0" w:color="000000"/>
              <w:right w:val="single" w:sz="6" w:space="0" w:color="A6A6A6"/>
            </w:tcBorders>
            <w:vAlign w:val="bottom"/>
          </w:tcPr>
          <w:p w:rsidR="00573CD9" w:rsidRDefault="00573CD9" w:rsidP="00573CD9">
            <w:pPr>
              <w:jc w:val="right"/>
            </w:pPr>
            <w:r>
              <w:rPr>
                <w:rFonts w:ascii="Arial" w:eastAsia="Arial" w:hAnsi="Arial" w:cs="Arial"/>
                <w:sz w:val="12"/>
              </w:rPr>
              <w:t xml:space="preserve">      2.866.110,08</w:t>
            </w:r>
          </w:p>
        </w:tc>
        <w:tc>
          <w:tcPr>
            <w:tcW w:w="1291" w:type="dxa"/>
            <w:tcBorders>
              <w:top w:val="single" w:sz="6" w:space="0" w:color="000000"/>
              <w:left w:val="single" w:sz="6" w:space="0" w:color="A6A6A6"/>
              <w:bottom w:val="single" w:sz="6" w:space="0" w:color="000000"/>
              <w:right w:val="single" w:sz="6" w:space="0" w:color="A6A6A6"/>
            </w:tcBorders>
            <w:vAlign w:val="bottom"/>
          </w:tcPr>
          <w:p w:rsidR="00573CD9" w:rsidRDefault="00573CD9" w:rsidP="00573CD9">
            <w:pPr>
              <w:jc w:val="right"/>
            </w:pPr>
            <w:r>
              <w:rPr>
                <w:rFonts w:ascii="Arial" w:eastAsia="Arial" w:hAnsi="Arial" w:cs="Arial"/>
                <w:sz w:val="12"/>
              </w:rPr>
              <w:t xml:space="preserve">      1.371.004,00</w:t>
            </w:r>
          </w:p>
        </w:tc>
        <w:tc>
          <w:tcPr>
            <w:tcW w:w="1289" w:type="dxa"/>
            <w:tcBorders>
              <w:top w:val="single" w:sz="6" w:space="0" w:color="000000"/>
              <w:left w:val="single" w:sz="6" w:space="0" w:color="A6A6A6"/>
              <w:bottom w:val="single" w:sz="6" w:space="0" w:color="000000"/>
              <w:right w:val="single" w:sz="6" w:space="0" w:color="A6A6A6"/>
            </w:tcBorders>
            <w:vAlign w:val="bottom"/>
          </w:tcPr>
          <w:p w:rsidR="00573CD9" w:rsidRDefault="00573CD9" w:rsidP="00573CD9">
            <w:pPr>
              <w:jc w:val="right"/>
            </w:pPr>
            <w:r>
              <w:rPr>
                <w:rFonts w:ascii="Arial" w:eastAsia="Arial" w:hAnsi="Arial" w:cs="Arial"/>
                <w:sz w:val="12"/>
              </w:rPr>
              <w:t xml:space="preserve">      1.319.634,00</w:t>
            </w:r>
          </w:p>
        </w:tc>
        <w:tc>
          <w:tcPr>
            <w:tcW w:w="1291" w:type="dxa"/>
            <w:tcBorders>
              <w:top w:val="single" w:sz="6" w:space="0" w:color="000000"/>
              <w:left w:val="single" w:sz="6" w:space="0" w:color="A6A6A6"/>
              <w:bottom w:val="single" w:sz="6" w:space="0" w:color="000000"/>
              <w:right w:val="single" w:sz="6" w:space="0" w:color="A6A6A6"/>
            </w:tcBorders>
            <w:vAlign w:val="bottom"/>
          </w:tcPr>
          <w:p w:rsidR="00573CD9" w:rsidRDefault="00573CD9" w:rsidP="00573CD9">
            <w:pPr>
              <w:jc w:val="right"/>
            </w:pPr>
            <w:r>
              <w:rPr>
                <w:rFonts w:ascii="Arial" w:eastAsia="Arial" w:hAnsi="Arial" w:cs="Arial"/>
                <w:sz w:val="12"/>
              </w:rPr>
              <w:t xml:space="preserve">      1.297.035,00</w:t>
            </w:r>
          </w:p>
        </w:tc>
        <w:tc>
          <w:tcPr>
            <w:tcW w:w="0" w:type="auto"/>
            <w:vMerge/>
            <w:tcBorders>
              <w:top w:val="nil"/>
              <w:left w:val="single" w:sz="6" w:space="0" w:color="A6A6A6"/>
              <w:bottom w:val="nil"/>
              <w:right w:val="single" w:sz="6" w:space="0" w:color="A6A6A6"/>
            </w:tcBorders>
          </w:tcPr>
          <w:p w:rsidR="00573CD9" w:rsidRDefault="00573CD9" w:rsidP="00573CD9"/>
        </w:tc>
        <w:tc>
          <w:tcPr>
            <w:tcW w:w="1289" w:type="dxa"/>
            <w:tcBorders>
              <w:top w:val="single" w:sz="6" w:space="0" w:color="000000"/>
              <w:left w:val="single" w:sz="6" w:space="0" w:color="A6A6A6"/>
              <w:bottom w:val="single" w:sz="6" w:space="0" w:color="000000"/>
              <w:right w:val="single" w:sz="6" w:space="0" w:color="A6A6A6"/>
            </w:tcBorders>
            <w:vAlign w:val="bottom"/>
          </w:tcPr>
          <w:p w:rsidR="00573CD9" w:rsidRDefault="00573CD9" w:rsidP="00573CD9">
            <w:pPr>
              <w:jc w:val="right"/>
            </w:pPr>
            <w:r>
              <w:rPr>
                <w:rFonts w:ascii="Arial" w:eastAsia="Arial" w:hAnsi="Arial" w:cs="Arial"/>
                <w:sz w:val="12"/>
              </w:rPr>
              <w:t xml:space="preserve">      1.371.004,00</w:t>
            </w:r>
          </w:p>
        </w:tc>
        <w:tc>
          <w:tcPr>
            <w:tcW w:w="1291" w:type="dxa"/>
            <w:tcBorders>
              <w:top w:val="single" w:sz="6" w:space="0" w:color="000000"/>
              <w:left w:val="single" w:sz="6" w:space="0" w:color="A6A6A6"/>
              <w:bottom w:val="single" w:sz="6" w:space="0" w:color="000000"/>
              <w:right w:val="single" w:sz="6" w:space="0" w:color="A6A6A6"/>
            </w:tcBorders>
            <w:vAlign w:val="bottom"/>
          </w:tcPr>
          <w:p w:rsidR="00573CD9" w:rsidRDefault="00573CD9" w:rsidP="00573CD9">
            <w:pPr>
              <w:ind w:right="2"/>
              <w:jc w:val="right"/>
            </w:pPr>
            <w:r>
              <w:rPr>
                <w:rFonts w:ascii="Arial" w:eastAsia="Arial" w:hAnsi="Arial" w:cs="Arial"/>
                <w:sz w:val="12"/>
              </w:rPr>
              <w:t xml:space="preserve">      1.371.004,00</w:t>
            </w:r>
          </w:p>
        </w:tc>
        <w:tc>
          <w:tcPr>
            <w:tcW w:w="1289" w:type="dxa"/>
            <w:tcBorders>
              <w:top w:val="single" w:sz="6" w:space="0" w:color="000000"/>
              <w:left w:val="single" w:sz="6" w:space="0" w:color="A6A6A6"/>
              <w:bottom w:val="single" w:sz="6" w:space="0" w:color="000000"/>
              <w:right w:val="single" w:sz="6" w:space="0" w:color="A6A6A6"/>
            </w:tcBorders>
            <w:vAlign w:val="bottom"/>
          </w:tcPr>
          <w:p w:rsidR="00573CD9" w:rsidRDefault="00573CD9" w:rsidP="00573CD9">
            <w:pPr>
              <w:jc w:val="right"/>
            </w:pPr>
            <w:r>
              <w:rPr>
                <w:rFonts w:ascii="Arial" w:eastAsia="Arial" w:hAnsi="Arial" w:cs="Arial"/>
                <w:sz w:val="12"/>
              </w:rPr>
              <w:t xml:space="preserve">      1.319.634,00</w:t>
            </w:r>
          </w:p>
        </w:tc>
        <w:tc>
          <w:tcPr>
            <w:tcW w:w="1291" w:type="dxa"/>
            <w:tcBorders>
              <w:top w:val="single" w:sz="6" w:space="0" w:color="000000"/>
              <w:left w:val="single" w:sz="6" w:space="0" w:color="A6A6A6"/>
              <w:bottom w:val="single" w:sz="6" w:space="0" w:color="000000"/>
              <w:right w:val="single" w:sz="6" w:space="0" w:color="000000"/>
            </w:tcBorders>
            <w:vAlign w:val="bottom"/>
          </w:tcPr>
          <w:p w:rsidR="00573CD9" w:rsidRDefault="00573CD9" w:rsidP="00573CD9">
            <w:pPr>
              <w:ind w:right="2"/>
              <w:jc w:val="right"/>
            </w:pPr>
            <w:r>
              <w:rPr>
                <w:rFonts w:ascii="Arial" w:eastAsia="Arial" w:hAnsi="Arial" w:cs="Arial"/>
                <w:sz w:val="12"/>
              </w:rPr>
              <w:t xml:space="preserve">      1.297.035,00</w:t>
            </w:r>
          </w:p>
        </w:tc>
      </w:tr>
      <w:tr w:rsidR="00573CD9" w:rsidTr="00573CD9">
        <w:trPr>
          <w:trHeight w:val="406"/>
        </w:trPr>
        <w:tc>
          <w:tcPr>
            <w:tcW w:w="2445" w:type="dxa"/>
            <w:tcBorders>
              <w:top w:val="single" w:sz="6" w:space="0" w:color="000000"/>
              <w:left w:val="single" w:sz="6" w:space="0" w:color="000000"/>
              <w:bottom w:val="single" w:sz="6" w:space="0" w:color="000000"/>
              <w:right w:val="single" w:sz="6" w:space="0" w:color="A6A6A6"/>
            </w:tcBorders>
          </w:tcPr>
          <w:p w:rsidR="00573CD9" w:rsidRDefault="00573CD9" w:rsidP="00573CD9">
            <w:pPr>
              <w:ind w:left="2"/>
            </w:pPr>
            <w:r>
              <w:rPr>
                <w:rFonts w:ascii="Arial" w:eastAsia="Arial" w:hAnsi="Arial" w:cs="Arial"/>
                <w:b/>
                <w:sz w:val="12"/>
              </w:rPr>
              <w:t>Fondo di cassa finale presunto</w:t>
            </w:r>
          </w:p>
        </w:tc>
        <w:tc>
          <w:tcPr>
            <w:tcW w:w="1289" w:type="dxa"/>
            <w:tcBorders>
              <w:top w:val="single" w:sz="6" w:space="0" w:color="000000"/>
              <w:left w:val="single" w:sz="6" w:space="0" w:color="A6A6A6"/>
              <w:bottom w:val="single" w:sz="6" w:space="0" w:color="000000"/>
              <w:right w:val="single" w:sz="6" w:space="0" w:color="A6A6A6"/>
            </w:tcBorders>
          </w:tcPr>
          <w:p w:rsidR="00573CD9" w:rsidRDefault="00573CD9" w:rsidP="00573CD9">
            <w:pPr>
              <w:jc w:val="right"/>
            </w:pPr>
            <w:r>
              <w:rPr>
                <w:rFonts w:ascii="Arial" w:eastAsia="Arial" w:hAnsi="Arial" w:cs="Arial"/>
                <w:sz w:val="12"/>
              </w:rPr>
              <w:t xml:space="preserve">      1.495.106,08</w:t>
            </w:r>
          </w:p>
        </w:tc>
        <w:tc>
          <w:tcPr>
            <w:tcW w:w="1291" w:type="dxa"/>
            <w:tcBorders>
              <w:top w:val="single" w:sz="6" w:space="0" w:color="000000"/>
              <w:left w:val="single" w:sz="6" w:space="0" w:color="A6A6A6"/>
              <w:bottom w:val="single" w:sz="6" w:space="0" w:color="000000"/>
              <w:right w:val="nil"/>
            </w:tcBorders>
          </w:tcPr>
          <w:p w:rsidR="00573CD9" w:rsidRDefault="00573CD9" w:rsidP="00573CD9"/>
        </w:tc>
        <w:tc>
          <w:tcPr>
            <w:tcW w:w="1289" w:type="dxa"/>
            <w:tcBorders>
              <w:top w:val="single" w:sz="6" w:space="0" w:color="000000"/>
              <w:left w:val="nil"/>
              <w:bottom w:val="single" w:sz="6" w:space="0" w:color="000000"/>
              <w:right w:val="nil"/>
            </w:tcBorders>
          </w:tcPr>
          <w:p w:rsidR="00573CD9" w:rsidRDefault="00573CD9" w:rsidP="00573CD9"/>
        </w:tc>
        <w:tc>
          <w:tcPr>
            <w:tcW w:w="3737" w:type="dxa"/>
            <w:gridSpan w:val="2"/>
            <w:tcBorders>
              <w:top w:val="single" w:sz="6" w:space="0" w:color="000000"/>
              <w:left w:val="nil"/>
              <w:bottom w:val="single" w:sz="6" w:space="0" w:color="000000"/>
              <w:right w:val="nil"/>
            </w:tcBorders>
          </w:tcPr>
          <w:p w:rsidR="00573CD9" w:rsidRDefault="00573CD9" w:rsidP="00573CD9"/>
        </w:tc>
        <w:tc>
          <w:tcPr>
            <w:tcW w:w="1289" w:type="dxa"/>
            <w:tcBorders>
              <w:top w:val="single" w:sz="6" w:space="0" w:color="000000"/>
              <w:left w:val="nil"/>
              <w:bottom w:val="single" w:sz="6" w:space="0" w:color="000000"/>
              <w:right w:val="nil"/>
            </w:tcBorders>
          </w:tcPr>
          <w:p w:rsidR="00573CD9" w:rsidRDefault="00573CD9" w:rsidP="00573CD9"/>
        </w:tc>
        <w:tc>
          <w:tcPr>
            <w:tcW w:w="1291" w:type="dxa"/>
            <w:tcBorders>
              <w:top w:val="single" w:sz="6" w:space="0" w:color="000000"/>
              <w:left w:val="nil"/>
              <w:bottom w:val="single" w:sz="6" w:space="0" w:color="000000"/>
              <w:right w:val="nil"/>
            </w:tcBorders>
          </w:tcPr>
          <w:p w:rsidR="00573CD9" w:rsidRDefault="00573CD9" w:rsidP="00573CD9"/>
        </w:tc>
        <w:tc>
          <w:tcPr>
            <w:tcW w:w="1289" w:type="dxa"/>
            <w:tcBorders>
              <w:top w:val="single" w:sz="6" w:space="0" w:color="000000"/>
              <w:left w:val="nil"/>
              <w:bottom w:val="single" w:sz="6" w:space="0" w:color="000000"/>
              <w:right w:val="nil"/>
            </w:tcBorders>
          </w:tcPr>
          <w:p w:rsidR="00573CD9" w:rsidRDefault="00573CD9" w:rsidP="00573CD9"/>
        </w:tc>
        <w:tc>
          <w:tcPr>
            <w:tcW w:w="1291" w:type="dxa"/>
            <w:tcBorders>
              <w:top w:val="single" w:sz="6" w:space="0" w:color="000000"/>
              <w:left w:val="nil"/>
              <w:bottom w:val="single" w:sz="6" w:space="0" w:color="000000"/>
              <w:right w:val="single" w:sz="6" w:space="0" w:color="000000"/>
            </w:tcBorders>
          </w:tcPr>
          <w:p w:rsidR="00573CD9" w:rsidRDefault="00573CD9" w:rsidP="00573CD9"/>
        </w:tc>
      </w:tr>
      <w:tr w:rsidR="00573CD9" w:rsidTr="00573CD9">
        <w:trPr>
          <w:trHeight w:val="31"/>
        </w:trPr>
        <w:tc>
          <w:tcPr>
            <w:tcW w:w="2445" w:type="dxa"/>
            <w:tcBorders>
              <w:top w:val="single" w:sz="6" w:space="0" w:color="000000"/>
              <w:left w:val="single" w:sz="6" w:space="0" w:color="000000"/>
              <w:bottom w:val="nil"/>
              <w:right w:val="single" w:sz="6" w:space="0" w:color="A6A6A6"/>
            </w:tcBorders>
          </w:tcPr>
          <w:p w:rsidR="00573CD9" w:rsidRDefault="00573CD9" w:rsidP="00573CD9"/>
        </w:tc>
        <w:tc>
          <w:tcPr>
            <w:tcW w:w="1289" w:type="dxa"/>
            <w:tcBorders>
              <w:top w:val="single" w:sz="6" w:space="0" w:color="000000"/>
              <w:left w:val="single" w:sz="6" w:space="0" w:color="A6A6A6"/>
              <w:bottom w:val="nil"/>
              <w:right w:val="single" w:sz="6" w:space="0" w:color="A6A6A6"/>
            </w:tcBorders>
          </w:tcPr>
          <w:p w:rsidR="00573CD9" w:rsidRDefault="00573CD9" w:rsidP="00573CD9"/>
        </w:tc>
        <w:tc>
          <w:tcPr>
            <w:tcW w:w="1291" w:type="dxa"/>
            <w:tcBorders>
              <w:top w:val="single" w:sz="6" w:space="0" w:color="000000"/>
              <w:left w:val="single" w:sz="6" w:space="0" w:color="A6A6A6"/>
              <w:bottom w:val="nil"/>
              <w:right w:val="nil"/>
            </w:tcBorders>
          </w:tcPr>
          <w:p w:rsidR="00573CD9" w:rsidRDefault="00573CD9" w:rsidP="00573CD9"/>
        </w:tc>
        <w:tc>
          <w:tcPr>
            <w:tcW w:w="1289" w:type="dxa"/>
            <w:tcBorders>
              <w:top w:val="single" w:sz="6" w:space="0" w:color="000000"/>
              <w:left w:val="nil"/>
              <w:bottom w:val="nil"/>
              <w:right w:val="nil"/>
            </w:tcBorders>
          </w:tcPr>
          <w:p w:rsidR="00573CD9" w:rsidRDefault="00573CD9" w:rsidP="00573CD9"/>
        </w:tc>
        <w:tc>
          <w:tcPr>
            <w:tcW w:w="3737" w:type="dxa"/>
            <w:gridSpan w:val="2"/>
            <w:tcBorders>
              <w:top w:val="single" w:sz="6" w:space="0" w:color="000000"/>
              <w:left w:val="nil"/>
              <w:bottom w:val="nil"/>
              <w:right w:val="nil"/>
            </w:tcBorders>
          </w:tcPr>
          <w:p w:rsidR="00573CD9" w:rsidRDefault="00573CD9" w:rsidP="00573CD9"/>
        </w:tc>
        <w:tc>
          <w:tcPr>
            <w:tcW w:w="1289" w:type="dxa"/>
            <w:tcBorders>
              <w:top w:val="single" w:sz="6" w:space="0" w:color="000000"/>
              <w:left w:val="nil"/>
              <w:bottom w:val="nil"/>
              <w:right w:val="nil"/>
            </w:tcBorders>
          </w:tcPr>
          <w:p w:rsidR="00573CD9" w:rsidRDefault="00573CD9" w:rsidP="00573CD9"/>
        </w:tc>
        <w:tc>
          <w:tcPr>
            <w:tcW w:w="1291" w:type="dxa"/>
            <w:tcBorders>
              <w:top w:val="single" w:sz="6" w:space="0" w:color="000000"/>
              <w:left w:val="nil"/>
              <w:bottom w:val="nil"/>
              <w:right w:val="nil"/>
            </w:tcBorders>
          </w:tcPr>
          <w:p w:rsidR="00573CD9" w:rsidRDefault="00573CD9" w:rsidP="00573CD9"/>
        </w:tc>
        <w:tc>
          <w:tcPr>
            <w:tcW w:w="1289" w:type="dxa"/>
            <w:tcBorders>
              <w:top w:val="single" w:sz="6" w:space="0" w:color="000000"/>
              <w:left w:val="nil"/>
              <w:bottom w:val="nil"/>
              <w:right w:val="nil"/>
            </w:tcBorders>
          </w:tcPr>
          <w:p w:rsidR="00573CD9" w:rsidRDefault="00573CD9" w:rsidP="00573CD9"/>
        </w:tc>
        <w:tc>
          <w:tcPr>
            <w:tcW w:w="1291" w:type="dxa"/>
            <w:tcBorders>
              <w:top w:val="single" w:sz="6" w:space="0" w:color="000000"/>
              <w:left w:val="nil"/>
              <w:bottom w:val="nil"/>
              <w:right w:val="single" w:sz="6" w:space="0" w:color="000000"/>
            </w:tcBorders>
          </w:tcPr>
          <w:p w:rsidR="00573CD9" w:rsidRDefault="00573CD9" w:rsidP="00573CD9"/>
        </w:tc>
      </w:tr>
    </w:tbl>
    <w:p w:rsidR="00573CD9" w:rsidRDefault="00573CD9" w:rsidP="00573CD9">
      <w:pPr>
        <w:spacing w:after="4" w:line="259" w:lineRule="auto"/>
        <w:ind w:left="5856"/>
        <w:rPr>
          <w:rFonts w:ascii="Arial" w:eastAsia="Arial" w:hAnsi="Arial" w:cs="Arial"/>
          <w:b/>
          <w:sz w:val="28"/>
        </w:rPr>
      </w:pPr>
    </w:p>
    <w:p w:rsidR="00573CD9" w:rsidRDefault="00573CD9" w:rsidP="00573CD9">
      <w:pPr>
        <w:spacing w:after="4" w:line="259" w:lineRule="auto"/>
        <w:ind w:left="5856"/>
        <w:rPr>
          <w:rFonts w:ascii="Arial" w:eastAsia="Arial" w:hAnsi="Arial" w:cs="Arial"/>
          <w:b/>
          <w:sz w:val="28"/>
        </w:rPr>
      </w:pPr>
    </w:p>
    <w:p w:rsidR="00573CD9" w:rsidRDefault="00573CD9" w:rsidP="00573CD9">
      <w:pPr>
        <w:spacing w:after="4" w:line="259" w:lineRule="auto"/>
        <w:ind w:left="5856"/>
        <w:rPr>
          <w:rFonts w:ascii="Arial" w:eastAsia="Arial" w:hAnsi="Arial" w:cs="Arial"/>
          <w:b/>
          <w:sz w:val="28"/>
        </w:rPr>
      </w:pPr>
    </w:p>
    <w:p w:rsidR="00573CD9" w:rsidRDefault="00573CD9" w:rsidP="00573CD9">
      <w:pPr>
        <w:spacing w:after="4" w:line="259" w:lineRule="auto"/>
        <w:ind w:left="5856"/>
        <w:rPr>
          <w:rFonts w:ascii="Arial" w:eastAsia="Arial" w:hAnsi="Arial" w:cs="Arial"/>
          <w:b/>
          <w:sz w:val="28"/>
        </w:rPr>
      </w:pPr>
    </w:p>
    <w:p w:rsidR="00573CD9" w:rsidRDefault="00573CD9" w:rsidP="00573CD9">
      <w:pPr>
        <w:spacing w:after="4" w:line="259" w:lineRule="auto"/>
        <w:ind w:left="5856"/>
        <w:rPr>
          <w:rFonts w:ascii="Arial" w:eastAsia="Arial" w:hAnsi="Arial" w:cs="Arial"/>
          <w:b/>
          <w:sz w:val="28"/>
        </w:rPr>
      </w:pPr>
    </w:p>
    <w:p w:rsidR="00573CD9" w:rsidRDefault="00573CD9" w:rsidP="00573CD9">
      <w:pPr>
        <w:spacing w:after="4" w:line="259" w:lineRule="auto"/>
        <w:ind w:left="5856"/>
      </w:pPr>
      <w:r>
        <w:rPr>
          <w:rFonts w:ascii="Arial" w:eastAsia="Arial" w:hAnsi="Arial" w:cs="Arial"/>
          <w:b/>
          <w:sz w:val="28"/>
        </w:rPr>
        <w:t>COMUNE DI SORRADILE</w:t>
      </w:r>
    </w:p>
    <w:p w:rsidR="00573CD9" w:rsidRDefault="00573CD9" w:rsidP="00573CD9">
      <w:pPr>
        <w:spacing w:after="0" w:line="259" w:lineRule="auto"/>
        <w:ind w:left="3808" w:right="-15" w:firstLine="7574"/>
      </w:pPr>
      <w:r>
        <w:rPr>
          <w:rFonts w:ascii="Arial" w:eastAsia="Arial" w:hAnsi="Arial" w:cs="Arial"/>
          <w:b/>
        </w:rPr>
        <w:t xml:space="preserve">Allegato n.9 - Bilancio di previsione BILANCIO DI PREVISIONE ESERCIZIO </w:t>
      </w:r>
      <w:proofErr w:type="gramStart"/>
      <w:r>
        <w:rPr>
          <w:rFonts w:ascii="Arial" w:eastAsia="Arial" w:hAnsi="Arial" w:cs="Arial"/>
          <w:b/>
        </w:rPr>
        <w:t>2018  -</w:t>
      </w:r>
      <w:proofErr w:type="gramEnd"/>
      <w:r>
        <w:rPr>
          <w:rFonts w:ascii="Arial" w:eastAsia="Arial" w:hAnsi="Arial" w:cs="Arial"/>
          <w:b/>
        </w:rPr>
        <w:t xml:space="preserve">  EQUILIBRI DI BILANCIO</w:t>
      </w:r>
    </w:p>
    <w:tbl>
      <w:tblPr>
        <w:tblStyle w:val="TableGrid"/>
        <w:tblW w:w="15211" w:type="dxa"/>
        <w:tblInd w:w="-91" w:type="dxa"/>
        <w:tblCellMar>
          <w:top w:w="53" w:type="dxa"/>
          <w:left w:w="31" w:type="dxa"/>
          <w:bottom w:w="53" w:type="dxa"/>
          <w:right w:w="16" w:type="dxa"/>
        </w:tblCellMar>
        <w:tblLook w:val="04A0" w:firstRow="1" w:lastRow="0" w:firstColumn="1" w:lastColumn="0" w:noHBand="0" w:noVBand="1"/>
      </w:tblPr>
      <w:tblGrid>
        <w:gridCol w:w="7351"/>
        <w:gridCol w:w="420"/>
        <w:gridCol w:w="1860"/>
        <w:gridCol w:w="1860"/>
        <w:gridCol w:w="1860"/>
        <w:gridCol w:w="1860"/>
      </w:tblGrid>
      <w:tr w:rsidR="00573CD9" w:rsidTr="00573CD9">
        <w:trPr>
          <w:trHeight w:val="614"/>
        </w:trPr>
        <w:tc>
          <w:tcPr>
            <w:tcW w:w="7771" w:type="dxa"/>
            <w:gridSpan w:val="2"/>
            <w:tcBorders>
              <w:top w:val="single" w:sz="2" w:space="0" w:color="000000"/>
              <w:left w:val="single" w:sz="2" w:space="0" w:color="000000"/>
              <w:bottom w:val="single" w:sz="2" w:space="0" w:color="A6A6A6"/>
              <w:right w:val="nil"/>
            </w:tcBorders>
            <w:vAlign w:val="center"/>
          </w:tcPr>
          <w:p w:rsidR="00573CD9" w:rsidRDefault="00573CD9" w:rsidP="00573CD9">
            <w:pPr>
              <w:spacing w:line="259" w:lineRule="auto"/>
              <w:ind w:right="3"/>
              <w:jc w:val="center"/>
            </w:pPr>
            <w:r>
              <w:rPr>
                <w:rFonts w:ascii="Arial" w:eastAsia="Arial" w:hAnsi="Arial" w:cs="Arial"/>
                <w:b/>
              </w:rPr>
              <w:t>Equilibrio Economico-Finanziario</w:t>
            </w:r>
          </w:p>
        </w:tc>
        <w:tc>
          <w:tcPr>
            <w:tcW w:w="1860" w:type="dxa"/>
            <w:tcBorders>
              <w:top w:val="single" w:sz="2" w:space="0" w:color="000000"/>
              <w:left w:val="nil"/>
              <w:bottom w:val="single" w:sz="2" w:space="0" w:color="A6A6A6"/>
              <w:right w:val="nil"/>
            </w:tcBorders>
          </w:tcPr>
          <w:p w:rsidR="00573CD9" w:rsidRDefault="00573CD9" w:rsidP="00573CD9">
            <w:pPr>
              <w:spacing w:after="160" w:line="259" w:lineRule="auto"/>
            </w:pPr>
          </w:p>
        </w:tc>
        <w:tc>
          <w:tcPr>
            <w:tcW w:w="1860" w:type="dxa"/>
            <w:tcBorders>
              <w:top w:val="single" w:sz="2" w:space="0" w:color="000000"/>
              <w:left w:val="nil"/>
              <w:bottom w:val="single" w:sz="2" w:space="0" w:color="A6A6A6"/>
              <w:right w:val="nil"/>
            </w:tcBorders>
          </w:tcPr>
          <w:p w:rsidR="00573CD9" w:rsidRDefault="00573CD9" w:rsidP="00573CD9">
            <w:pPr>
              <w:spacing w:line="259" w:lineRule="auto"/>
              <w:ind w:left="235" w:right="238"/>
              <w:jc w:val="center"/>
            </w:pPr>
            <w:r>
              <w:rPr>
                <w:rFonts w:ascii="Arial" w:eastAsia="Arial" w:hAnsi="Arial" w:cs="Arial"/>
                <w:b/>
              </w:rPr>
              <w:t>Competenza anno 2018</w:t>
            </w:r>
          </w:p>
        </w:tc>
        <w:tc>
          <w:tcPr>
            <w:tcW w:w="1860" w:type="dxa"/>
            <w:tcBorders>
              <w:top w:val="single" w:sz="2" w:space="0" w:color="000000"/>
              <w:left w:val="nil"/>
              <w:bottom w:val="single" w:sz="2" w:space="0" w:color="A6A6A6"/>
              <w:right w:val="nil"/>
            </w:tcBorders>
          </w:tcPr>
          <w:p w:rsidR="00573CD9" w:rsidRDefault="00573CD9" w:rsidP="00573CD9">
            <w:pPr>
              <w:spacing w:line="259" w:lineRule="auto"/>
              <w:ind w:left="235" w:right="238"/>
              <w:jc w:val="center"/>
            </w:pPr>
            <w:r>
              <w:rPr>
                <w:rFonts w:ascii="Arial" w:eastAsia="Arial" w:hAnsi="Arial" w:cs="Arial"/>
                <w:b/>
              </w:rPr>
              <w:t>Competenza anno 2019</w:t>
            </w:r>
          </w:p>
        </w:tc>
        <w:tc>
          <w:tcPr>
            <w:tcW w:w="1860" w:type="dxa"/>
            <w:tcBorders>
              <w:top w:val="single" w:sz="2" w:space="0" w:color="000000"/>
              <w:left w:val="nil"/>
              <w:bottom w:val="single" w:sz="2" w:space="0" w:color="A6A6A6"/>
              <w:right w:val="nil"/>
            </w:tcBorders>
          </w:tcPr>
          <w:p w:rsidR="00573CD9" w:rsidRDefault="00573CD9" w:rsidP="00573CD9">
            <w:pPr>
              <w:spacing w:line="259" w:lineRule="auto"/>
              <w:ind w:left="235" w:right="238"/>
              <w:jc w:val="center"/>
            </w:pPr>
            <w:r>
              <w:rPr>
                <w:rFonts w:ascii="Arial" w:eastAsia="Arial" w:hAnsi="Arial" w:cs="Arial"/>
                <w:b/>
              </w:rPr>
              <w:t>Competenza anno 2020</w:t>
            </w:r>
          </w:p>
        </w:tc>
      </w:tr>
      <w:tr w:rsidR="00573CD9" w:rsidTr="00573CD9">
        <w:trPr>
          <w:trHeight w:val="474"/>
        </w:trPr>
        <w:tc>
          <w:tcPr>
            <w:tcW w:w="7351" w:type="dxa"/>
            <w:tcBorders>
              <w:top w:val="single" w:sz="2" w:space="0" w:color="A6A6A6"/>
              <w:left w:val="single" w:sz="2" w:space="0" w:color="000000"/>
              <w:bottom w:val="nil"/>
              <w:right w:val="nil"/>
            </w:tcBorders>
            <w:vAlign w:val="bottom"/>
          </w:tcPr>
          <w:p w:rsidR="00573CD9" w:rsidRDefault="00573CD9" w:rsidP="00573CD9">
            <w:pPr>
              <w:spacing w:line="259" w:lineRule="auto"/>
            </w:pPr>
            <w:r>
              <w:t>Fondo di cassa all'inizio dell'esercizio</w:t>
            </w:r>
          </w:p>
        </w:tc>
        <w:tc>
          <w:tcPr>
            <w:tcW w:w="420" w:type="dxa"/>
            <w:tcBorders>
              <w:top w:val="single" w:sz="2" w:space="0" w:color="A6A6A6"/>
              <w:left w:val="nil"/>
              <w:bottom w:val="nil"/>
              <w:right w:val="nil"/>
            </w:tcBorders>
          </w:tcPr>
          <w:p w:rsidR="00573CD9" w:rsidRDefault="00573CD9" w:rsidP="00573CD9">
            <w:pPr>
              <w:spacing w:after="160" w:line="259" w:lineRule="auto"/>
            </w:pPr>
          </w:p>
        </w:tc>
        <w:tc>
          <w:tcPr>
            <w:tcW w:w="1860" w:type="dxa"/>
            <w:tcBorders>
              <w:top w:val="single" w:sz="2" w:space="0" w:color="A6A6A6"/>
              <w:left w:val="nil"/>
              <w:bottom w:val="nil"/>
              <w:right w:val="nil"/>
            </w:tcBorders>
            <w:vAlign w:val="bottom"/>
          </w:tcPr>
          <w:p w:rsidR="00573CD9" w:rsidRDefault="00573CD9" w:rsidP="00573CD9">
            <w:pPr>
              <w:spacing w:line="259" w:lineRule="auto"/>
              <w:jc w:val="right"/>
            </w:pPr>
            <w:r>
              <w:t xml:space="preserve">      1.495.106,08</w:t>
            </w:r>
          </w:p>
        </w:tc>
        <w:tc>
          <w:tcPr>
            <w:tcW w:w="1860" w:type="dxa"/>
            <w:tcBorders>
              <w:top w:val="single" w:sz="2" w:space="0" w:color="A6A6A6"/>
              <w:left w:val="nil"/>
              <w:bottom w:val="nil"/>
              <w:right w:val="nil"/>
            </w:tcBorders>
          </w:tcPr>
          <w:p w:rsidR="00573CD9" w:rsidRDefault="00573CD9" w:rsidP="00573CD9">
            <w:pPr>
              <w:spacing w:after="160" w:line="259" w:lineRule="auto"/>
            </w:pPr>
          </w:p>
        </w:tc>
        <w:tc>
          <w:tcPr>
            <w:tcW w:w="1860" w:type="dxa"/>
            <w:tcBorders>
              <w:top w:val="single" w:sz="2" w:space="0" w:color="A6A6A6"/>
              <w:left w:val="nil"/>
              <w:bottom w:val="nil"/>
              <w:right w:val="nil"/>
            </w:tcBorders>
          </w:tcPr>
          <w:p w:rsidR="00573CD9" w:rsidRDefault="00573CD9" w:rsidP="00573CD9">
            <w:pPr>
              <w:spacing w:after="160" w:line="259" w:lineRule="auto"/>
            </w:pPr>
          </w:p>
        </w:tc>
        <w:tc>
          <w:tcPr>
            <w:tcW w:w="1860" w:type="dxa"/>
            <w:tcBorders>
              <w:top w:val="single" w:sz="2" w:space="0" w:color="A6A6A6"/>
              <w:left w:val="nil"/>
              <w:bottom w:val="nil"/>
              <w:right w:val="nil"/>
            </w:tcBorders>
          </w:tcPr>
          <w:p w:rsidR="00573CD9" w:rsidRDefault="00573CD9" w:rsidP="00573CD9">
            <w:pPr>
              <w:spacing w:after="160" w:line="259" w:lineRule="auto"/>
            </w:pPr>
          </w:p>
        </w:tc>
      </w:tr>
      <w:tr w:rsidR="00573CD9" w:rsidTr="00573CD9">
        <w:trPr>
          <w:trHeight w:val="358"/>
        </w:trPr>
        <w:tc>
          <w:tcPr>
            <w:tcW w:w="7351" w:type="dxa"/>
            <w:tcBorders>
              <w:top w:val="nil"/>
              <w:left w:val="single" w:sz="2" w:space="0" w:color="000000"/>
              <w:bottom w:val="nil"/>
              <w:right w:val="nil"/>
            </w:tcBorders>
            <w:vAlign w:val="center"/>
          </w:tcPr>
          <w:p w:rsidR="00573CD9" w:rsidRDefault="00573CD9" w:rsidP="00573CD9">
            <w:pPr>
              <w:tabs>
                <w:tab w:val="center" w:pos="2318"/>
              </w:tabs>
              <w:spacing w:line="259" w:lineRule="auto"/>
            </w:pPr>
            <w:r>
              <w:t>A)</w:t>
            </w:r>
            <w:r>
              <w:tab/>
              <w:t>Fondo pluriennale vincolato di entrata per spese correnti</w:t>
            </w:r>
          </w:p>
        </w:tc>
        <w:tc>
          <w:tcPr>
            <w:tcW w:w="420" w:type="dxa"/>
            <w:tcBorders>
              <w:top w:val="nil"/>
              <w:left w:val="nil"/>
              <w:bottom w:val="nil"/>
              <w:right w:val="nil"/>
            </w:tcBorders>
            <w:vAlign w:val="center"/>
          </w:tcPr>
          <w:p w:rsidR="00573CD9" w:rsidRDefault="00573CD9" w:rsidP="00573CD9">
            <w:pPr>
              <w:spacing w:line="259" w:lineRule="auto"/>
              <w:ind w:left="84"/>
            </w:pPr>
            <w:r>
              <w:t>(+)</w:t>
            </w:r>
          </w:p>
        </w:tc>
        <w:tc>
          <w:tcPr>
            <w:tcW w:w="1860" w:type="dxa"/>
            <w:tcBorders>
              <w:top w:val="nil"/>
              <w:left w:val="nil"/>
              <w:bottom w:val="nil"/>
              <w:right w:val="nil"/>
            </w:tcBorders>
          </w:tcPr>
          <w:p w:rsidR="00573CD9" w:rsidRDefault="00573CD9" w:rsidP="00573CD9">
            <w:pPr>
              <w:spacing w:after="160" w:line="259" w:lineRule="auto"/>
            </w:pPr>
          </w:p>
        </w:tc>
        <w:tc>
          <w:tcPr>
            <w:tcW w:w="1860" w:type="dxa"/>
            <w:tcBorders>
              <w:top w:val="nil"/>
              <w:left w:val="nil"/>
              <w:bottom w:val="nil"/>
              <w:right w:val="nil"/>
            </w:tcBorders>
            <w:vAlign w:val="center"/>
          </w:tcPr>
          <w:p w:rsidR="00573CD9" w:rsidRDefault="00573CD9" w:rsidP="00573CD9">
            <w:pPr>
              <w:spacing w:line="259" w:lineRule="auto"/>
              <w:jc w:val="right"/>
            </w:pPr>
            <w:r>
              <w:t xml:space="preserve">              0,00</w:t>
            </w:r>
          </w:p>
        </w:tc>
        <w:tc>
          <w:tcPr>
            <w:tcW w:w="1860" w:type="dxa"/>
            <w:tcBorders>
              <w:top w:val="nil"/>
              <w:left w:val="nil"/>
              <w:bottom w:val="nil"/>
              <w:right w:val="nil"/>
            </w:tcBorders>
            <w:vAlign w:val="center"/>
          </w:tcPr>
          <w:p w:rsidR="00573CD9" w:rsidRDefault="00573CD9" w:rsidP="00573CD9">
            <w:pPr>
              <w:spacing w:line="259" w:lineRule="auto"/>
              <w:jc w:val="right"/>
            </w:pPr>
            <w:r>
              <w:t xml:space="preserve">              0,00</w:t>
            </w:r>
          </w:p>
        </w:tc>
        <w:tc>
          <w:tcPr>
            <w:tcW w:w="1860" w:type="dxa"/>
            <w:tcBorders>
              <w:top w:val="nil"/>
              <w:left w:val="nil"/>
              <w:bottom w:val="nil"/>
              <w:right w:val="nil"/>
            </w:tcBorders>
            <w:vAlign w:val="center"/>
          </w:tcPr>
          <w:p w:rsidR="00573CD9" w:rsidRDefault="00573CD9" w:rsidP="00573CD9">
            <w:pPr>
              <w:spacing w:line="259" w:lineRule="auto"/>
              <w:jc w:val="right"/>
            </w:pPr>
            <w:r>
              <w:t xml:space="preserve">              0,00</w:t>
            </w:r>
          </w:p>
        </w:tc>
      </w:tr>
      <w:tr w:rsidR="00573CD9" w:rsidTr="00573CD9">
        <w:trPr>
          <w:trHeight w:val="358"/>
        </w:trPr>
        <w:tc>
          <w:tcPr>
            <w:tcW w:w="7351" w:type="dxa"/>
            <w:tcBorders>
              <w:top w:val="nil"/>
              <w:left w:val="single" w:sz="2" w:space="0" w:color="000000"/>
              <w:bottom w:val="nil"/>
              <w:right w:val="nil"/>
            </w:tcBorders>
            <w:vAlign w:val="center"/>
          </w:tcPr>
          <w:p w:rsidR="00573CD9" w:rsidRDefault="00573CD9" w:rsidP="00573CD9">
            <w:pPr>
              <w:spacing w:line="259" w:lineRule="auto"/>
            </w:pPr>
            <w:r>
              <w:t>AA) Recupero disavanzo di amministrazione esercizio precedente</w:t>
            </w:r>
          </w:p>
        </w:tc>
        <w:tc>
          <w:tcPr>
            <w:tcW w:w="420" w:type="dxa"/>
            <w:tcBorders>
              <w:top w:val="nil"/>
              <w:left w:val="nil"/>
              <w:bottom w:val="nil"/>
              <w:right w:val="nil"/>
            </w:tcBorders>
            <w:vAlign w:val="center"/>
          </w:tcPr>
          <w:p w:rsidR="00573CD9" w:rsidRDefault="00573CD9" w:rsidP="00573CD9">
            <w:pPr>
              <w:spacing w:line="259" w:lineRule="auto"/>
              <w:ind w:right="2"/>
              <w:jc w:val="center"/>
            </w:pPr>
            <w:r>
              <w:t>(-)</w:t>
            </w:r>
          </w:p>
        </w:tc>
        <w:tc>
          <w:tcPr>
            <w:tcW w:w="1860" w:type="dxa"/>
            <w:tcBorders>
              <w:top w:val="nil"/>
              <w:left w:val="nil"/>
              <w:bottom w:val="nil"/>
              <w:right w:val="nil"/>
            </w:tcBorders>
          </w:tcPr>
          <w:p w:rsidR="00573CD9" w:rsidRDefault="00573CD9" w:rsidP="00573CD9">
            <w:pPr>
              <w:spacing w:after="160" w:line="259" w:lineRule="auto"/>
            </w:pPr>
          </w:p>
        </w:tc>
        <w:tc>
          <w:tcPr>
            <w:tcW w:w="1860" w:type="dxa"/>
            <w:tcBorders>
              <w:top w:val="nil"/>
              <w:left w:val="nil"/>
              <w:bottom w:val="nil"/>
              <w:right w:val="nil"/>
            </w:tcBorders>
            <w:vAlign w:val="center"/>
          </w:tcPr>
          <w:p w:rsidR="00573CD9" w:rsidRDefault="00573CD9" w:rsidP="00573CD9">
            <w:pPr>
              <w:spacing w:line="259" w:lineRule="auto"/>
              <w:jc w:val="right"/>
            </w:pPr>
            <w:r>
              <w:t xml:space="preserve">              0,00</w:t>
            </w:r>
          </w:p>
        </w:tc>
        <w:tc>
          <w:tcPr>
            <w:tcW w:w="1860" w:type="dxa"/>
            <w:tcBorders>
              <w:top w:val="nil"/>
              <w:left w:val="nil"/>
              <w:bottom w:val="nil"/>
              <w:right w:val="nil"/>
            </w:tcBorders>
            <w:vAlign w:val="center"/>
          </w:tcPr>
          <w:p w:rsidR="00573CD9" w:rsidRDefault="00573CD9" w:rsidP="00573CD9">
            <w:pPr>
              <w:spacing w:line="259" w:lineRule="auto"/>
              <w:jc w:val="right"/>
            </w:pPr>
            <w:r>
              <w:t xml:space="preserve">              0,00</w:t>
            </w:r>
          </w:p>
        </w:tc>
        <w:tc>
          <w:tcPr>
            <w:tcW w:w="1860" w:type="dxa"/>
            <w:tcBorders>
              <w:top w:val="nil"/>
              <w:left w:val="nil"/>
              <w:bottom w:val="nil"/>
              <w:right w:val="nil"/>
            </w:tcBorders>
            <w:vAlign w:val="center"/>
          </w:tcPr>
          <w:p w:rsidR="00573CD9" w:rsidRDefault="00573CD9" w:rsidP="00573CD9">
            <w:pPr>
              <w:spacing w:line="259" w:lineRule="auto"/>
              <w:jc w:val="right"/>
            </w:pPr>
            <w:r>
              <w:t xml:space="preserve">              0,00</w:t>
            </w:r>
          </w:p>
        </w:tc>
      </w:tr>
      <w:tr w:rsidR="00573CD9" w:rsidTr="00573CD9">
        <w:trPr>
          <w:trHeight w:val="307"/>
        </w:trPr>
        <w:tc>
          <w:tcPr>
            <w:tcW w:w="7351" w:type="dxa"/>
            <w:tcBorders>
              <w:top w:val="nil"/>
              <w:left w:val="single" w:sz="2" w:space="0" w:color="000000"/>
              <w:bottom w:val="nil"/>
              <w:right w:val="nil"/>
            </w:tcBorders>
          </w:tcPr>
          <w:p w:rsidR="00573CD9" w:rsidRDefault="00573CD9" w:rsidP="00573CD9">
            <w:pPr>
              <w:tabs>
                <w:tab w:val="center" w:pos="1402"/>
              </w:tabs>
              <w:spacing w:line="259" w:lineRule="auto"/>
            </w:pPr>
            <w:r>
              <w:t>B)</w:t>
            </w:r>
            <w:r>
              <w:tab/>
              <w:t>Entrate Titoli 1.00 - 2.00 - 3.00</w:t>
            </w:r>
          </w:p>
        </w:tc>
        <w:tc>
          <w:tcPr>
            <w:tcW w:w="420" w:type="dxa"/>
            <w:tcBorders>
              <w:top w:val="nil"/>
              <w:left w:val="nil"/>
              <w:bottom w:val="nil"/>
              <w:right w:val="nil"/>
            </w:tcBorders>
          </w:tcPr>
          <w:p w:rsidR="00573CD9" w:rsidRDefault="00573CD9" w:rsidP="00573CD9">
            <w:pPr>
              <w:spacing w:line="259" w:lineRule="auto"/>
              <w:ind w:left="84"/>
            </w:pPr>
            <w:r>
              <w:t>(+)</w:t>
            </w:r>
          </w:p>
        </w:tc>
        <w:tc>
          <w:tcPr>
            <w:tcW w:w="1860" w:type="dxa"/>
            <w:tcBorders>
              <w:top w:val="nil"/>
              <w:left w:val="nil"/>
              <w:bottom w:val="nil"/>
              <w:right w:val="nil"/>
            </w:tcBorders>
          </w:tcPr>
          <w:p w:rsidR="00573CD9" w:rsidRDefault="00573CD9" w:rsidP="00573CD9">
            <w:pPr>
              <w:spacing w:after="160" w:line="259" w:lineRule="auto"/>
            </w:pPr>
          </w:p>
        </w:tc>
        <w:tc>
          <w:tcPr>
            <w:tcW w:w="1860" w:type="dxa"/>
            <w:tcBorders>
              <w:top w:val="nil"/>
              <w:left w:val="nil"/>
              <w:bottom w:val="nil"/>
              <w:right w:val="nil"/>
            </w:tcBorders>
          </w:tcPr>
          <w:p w:rsidR="00573CD9" w:rsidRDefault="00573CD9" w:rsidP="00573CD9">
            <w:pPr>
              <w:spacing w:line="259" w:lineRule="auto"/>
              <w:jc w:val="right"/>
            </w:pPr>
            <w:r>
              <w:t xml:space="preserve">      1.053.004,00</w:t>
            </w:r>
          </w:p>
        </w:tc>
        <w:tc>
          <w:tcPr>
            <w:tcW w:w="1860" w:type="dxa"/>
            <w:tcBorders>
              <w:top w:val="nil"/>
              <w:left w:val="nil"/>
              <w:bottom w:val="nil"/>
              <w:right w:val="nil"/>
            </w:tcBorders>
          </w:tcPr>
          <w:p w:rsidR="00573CD9" w:rsidRDefault="00573CD9" w:rsidP="00573CD9">
            <w:pPr>
              <w:spacing w:line="259" w:lineRule="auto"/>
              <w:jc w:val="right"/>
            </w:pPr>
            <w:r>
              <w:t xml:space="preserve">      1.001.634,00</w:t>
            </w:r>
          </w:p>
        </w:tc>
        <w:tc>
          <w:tcPr>
            <w:tcW w:w="1860" w:type="dxa"/>
            <w:tcBorders>
              <w:top w:val="nil"/>
              <w:left w:val="nil"/>
              <w:bottom w:val="nil"/>
              <w:right w:val="nil"/>
            </w:tcBorders>
          </w:tcPr>
          <w:p w:rsidR="00573CD9" w:rsidRDefault="00573CD9" w:rsidP="00573CD9">
            <w:pPr>
              <w:spacing w:line="259" w:lineRule="auto"/>
              <w:jc w:val="right"/>
            </w:pPr>
            <w:r>
              <w:t xml:space="preserve">        996.134,00</w:t>
            </w:r>
          </w:p>
        </w:tc>
      </w:tr>
      <w:tr w:rsidR="00573CD9" w:rsidTr="00573CD9">
        <w:trPr>
          <w:trHeight w:val="306"/>
        </w:trPr>
        <w:tc>
          <w:tcPr>
            <w:tcW w:w="7351" w:type="dxa"/>
            <w:tcBorders>
              <w:top w:val="nil"/>
              <w:left w:val="single" w:sz="2" w:space="0" w:color="000000"/>
              <w:bottom w:val="nil"/>
              <w:right w:val="nil"/>
            </w:tcBorders>
          </w:tcPr>
          <w:p w:rsidR="00573CD9" w:rsidRDefault="00573CD9" w:rsidP="00573CD9">
            <w:pPr>
              <w:spacing w:line="259" w:lineRule="auto"/>
              <w:ind w:left="314"/>
            </w:pPr>
            <w:r>
              <w:rPr>
                <w:rFonts w:ascii="Arial" w:eastAsia="Arial" w:hAnsi="Arial" w:cs="Arial"/>
                <w:i/>
              </w:rPr>
              <w:t>di cui per estinzione anticipata di prestiti</w:t>
            </w:r>
          </w:p>
        </w:tc>
        <w:tc>
          <w:tcPr>
            <w:tcW w:w="420" w:type="dxa"/>
            <w:tcBorders>
              <w:top w:val="nil"/>
              <w:left w:val="nil"/>
              <w:bottom w:val="nil"/>
              <w:right w:val="nil"/>
            </w:tcBorders>
          </w:tcPr>
          <w:p w:rsidR="00573CD9" w:rsidRDefault="00573CD9" w:rsidP="00573CD9">
            <w:pPr>
              <w:spacing w:after="160" w:line="259" w:lineRule="auto"/>
            </w:pPr>
          </w:p>
        </w:tc>
        <w:tc>
          <w:tcPr>
            <w:tcW w:w="1860" w:type="dxa"/>
            <w:tcBorders>
              <w:top w:val="nil"/>
              <w:left w:val="nil"/>
              <w:bottom w:val="nil"/>
              <w:right w:val="nil"/>
            </w:tcBorders>
          </w:tcPr>
          <w:p w:rsidR="00573CD9" w:rsidRDefault="00573CD9" w:rsidP="00573CD9">
            <w:pPr>
              <w:spacing w:after="160" w:line="259" w:lineRule="auto"/>
            </w:pPr>
          </w:p>
        </w:tc>
        <w:tc>
          <w:tcPr>
            <w:tcW w:w="1860" w:type="dxa"/>
            <w:tcBorders>
              <w:top w:val="nil"/>
              <w:left w:val="nil"/>
              <w:bottom w:val="nil"/>
              <w:right w:val="nil"/>
            </w:tcBorders>
          </w:tcPr>
          <w:p w:rsidR="00573CD9" w:rsidRDefault="00573CD9" w:rsidP="00573CD9">
            <w:pPr>
              <w:spacing w:line="259" w:lineRule="auto"/>
              <w:jc w:val="right"/>
            </w:pPr>
            <w:r>
              <w:rPr>
                <w:rFonts w:ascii="Arial" w:eastAsia="Arial" w:hAnsi="Arial" w:cs="Arial"/>
                <w:i/>
              </w:rPr>
              <w:t xml:space="preserve">              0,00</w:t>
            </w:r>
          </w:p>
        </w:tc>
        <w:tc>
          <w:tcPr>
            <w:tcW w:w="1860" w:type="dxa"/>
            <w:tcBorders>
              <w:top w:val="nil"/>
              <w:left w:val="nil"/>
              <w:bottom w:val="nil"/>
              <w:right w:val="nil"/>
            </w:tcBorders>
          </w:tcPr>
          <w:p w:rsidR="00573CD9" w:rsidRDefault="00573CD9" w:rsidP="00573CD9">
            <w:pPr>
              <w:spacing w:line="259" w:lineRule="auto"/>
              <w:jc w:val="right"/>
            </w:pPr>
            <w:r>
              <w:rPr>
                <w:rFonts w:ascii="Arial" w:eastAsia="Arial" w:hAnsi="Arial" w:cs="Arial"/>
                <w:i/>
              </w:rPr>
              <w:t xml:space="preserve">              0,00</w:t>
            </w:r>
          </w:p>
        </w:tc>
        <w:tc>
          <w:tcPr>
            <w:tcW w:w="1860" w:type="dxa"/>
            <w:tcBorders>
              <w:top w:val="nil"/>
              <w:left w:val="nil"/>
              <w:bottom w:val="nil"/>
              <w:right w:val="nil"/>
            </w:tcBorders>
          </w:tcPr>
          <w:p w:rsidR="00573CD9" w:rsidRDefault="00573CD9" w:rsidP="00573CD9">
            <w:pPr>
              <w:spacing w:line="259" w:lineRule="auto"/>
              <w:jc w:val="right"/>
            </w:pPr>
            <w:r>
              <w:rPr>
                <w:rFonts w:ascii="Arial" w:eastAsia="Arial" w:hAnsi="Arial" w:cs="Arial"/>
                <w:i/>
              </w:rPr>
              <w:t xml:space="preserve">              0,00</w:t>
            </w:r>
          </w:p>
        </w:tc>
      </w:tr>
      <w:tr w:rsidR="00573CD9" w:rsidTr="00573CD9">
        <w:trPr>
          <w:trHeight w:val="596"/>
        </w:trPr>
        <w:tc>
          <w:tcPr>
            <w:tcW w:w="7351" w:type="dxa"/>
            <w:tcBorders>
              <w:top w:val="nil"/>
              <w:left w:val="single" w:sz="2" w:space="0" w:color="000000"/>
              <w:bottom w:val="nil"/>
              <w:right w:val="nil"/>
            </w:tcBorders>
            <w:vAlign w:val="center"/>
          </w:tcPr>
          <w:p w:rsidR="00573CD9" w:rsidRDefault="00573CD9" w:rsidP="00573CD9">
            <w:pPr>
              <w:spacing w:line="259" w:lineRule="auto"/>
              <w:ind w:left="314" w:right="41" w:hanging="314"/>
            </w:pPr>
            <w:r>
              <w:t>C)</w:t>
            </w:r>
            <w:r>
              <w:tab/>
              <w:t>Entrate Titolo 4.02.06 - Contributi agli investimenti direttamente destinati al rimborso dei prestiti da amministrazioni pubbliche</w:t>
            </w:r>
          </w:p>
        </w:tc>
        <w:tc>
          <w:tcPr>
            <w:tcW w:w="420" w:type="dxa"/>
            <w:tcBorders>
              <w:top w:val="nil"/>
              <w:left w:val="nil"/>
              <w:bottom w:val="nil"/>
              <w:right w:val="nil"/>
            </w:tcBorders>
          </w:tcPr>
          <w:p w:rsidR="00573CD9" w:rsidRDefault="00573CD9" w:rsidP="00573CD9">
            <w:pPr>
              <w:spacing w:line="259" w:lineRule="auto"/>
              <w:ind w:left="84"/>
            </w:pPr>
            <w:r>
              <w:t>(+)</w:t>
            </w:r>
          </w:p>
        </w:tc>
        <w:tc>
          <w:tcPr>
            <w:tcW w:w="1860" w:type="dxa"/>
            <w:tcBorders>
              <w:top w:val="nil"/>
              <w:left w:val="nil"/>
              <w:bottom w:val="nil"/>
              <w:right w:val="nil"/>
            </w:tcBorders>
          </w:tcPr>
          <w:p w:rsidR="00573CD9" w:rsidRDefault="00573CD9" w:rsidP="00573CD9">
            <w:pPr>
              <w:spacing w:after="160" w:line="259" w:lineRule="auto"/>
            </w:pPr>
          </w:p>
        </w:tc>
        <w:tc>
          <w:tcPr>
            <w:tcW w:w="1860" w:type="dxa"/>
            <w:tcBorders>
              <w:top w:val="nil"/>
              <w:left w:val="nil"/>
              <w:bottom w:val="nil"/>
              <w:right w:val="nil"/>
            </w:tcBorders>
            <w:vAlign w:val="bottom"/>
          </w:tcPr>
          <w:p w:rsidR="00573CD9" w:rsidRDefault="00573CD9" w:rsidP="00573CD9">
            <w:pPr>
              <w:spacing w:line="259" w:lineRule="auto"/>
              <w:jc w:val="right"/>
            </w:pPr>
            <w:r>
              <w:t xml:space="preserve">              0,00</w:t>
            </w:r>
          </w:p>
        </w:tc>
        <w:tc>
          <w:tcPr>
            <w:tcW w:w="1860" w:type="dxa"/>
            <w:tcBorders>
              <w:top w:val="nil"/>
              <w:left w:val="nil"/>
              <w:bottom w:val="nil"/>
              <w:right w:val="nil"/>
            </w:tcBorders>
            <w:vAlign w:val="bottom"/>
          </w:tcPr>
          <w:p w:rsidR="00573CD9" w:rsidRDefault="00573CD9" w:rsidP="00573CD9">
            <w:pPr>
              <w:spacing w:line="259" w:lineRule="auto"/>
              <w:jc w:val="right"/>
            </w:pPr>
            <w:r>
              <w:t xml:space="preserve">              0,00</w:t>
            </w:r>
          </w:p>
        </w:tc>
        <w:tc>
          <w:tcPr>
            <w:tcW w:w="1860" w:type="dxa"/>
            <w:tcBorders>
              <w:top w:val="nil"/>
              <w:left w:val="nil"/>
              <w:bottom w:val="nil"/>
              <w:right w:val="nil"/>
            </w:tcBorders>
            <w:vAlign w:val="bottom"/>
          </w:tcPr>
          <w:p w:rsidR="00573CD9" w:rsidRDefault="00573CD9" w:rsidP="00573CD9">
            <w:pPr>
              <w:spacing w:line="259" w:lineRule="auto"/>
              <w:jc w:val="right"/>
            </w:pPr>
            <w:r>
              <w:t xml:space="preserve">              0,00</w:t>
            </w:r>
          </w:p>
        </w:tc>
      </w:tr>
      <w:tr w:rsidR="00573CD9" w:rsidTr="00573CD9">
        <w:trPr>
          <w:trHeight w:val="307"/>
        </w:trPr>
        <w:tc>
          <w:tcPr>
            <w:tcW w:w="7351" w:type="dxa"/>
            <w:tcBorders>
              <w:top w:val="nil"/>
              <w:left w:val="single" w:sz="2" w:space="0" w:color="000000"/>
              <w:bottom w:val="nil"/>
              <w:right w:val="nil"/>
            </w:tcBorders>
          </w:tcPr>
          <w:p w:rsidR="00573CD9" w:rsidRDefault="00573CD9" w:rsidP="00573CD9">
            <w:pPr>
              <w:tabs>
                <w:tab w:val="center" w:pos="1419"/>
              </w:tabs>
              <w:spacing w:line="259" w:lineRule="auto"/>
            </w:pPr>
            <w:r>
              <w:t>D)</w:t>
            </w:r>
            <w:r>
              <w:tab/>
              <w:t>Spese Titolo 1 - Spese correnti</w:t>
            </w:r>
          </w:p>
        </w:tc>
        <w:tc>
          <w:tcPr>
            <w:tcW w:w="420" w:type="dxa"/>
            <w:tcBorders>
              <w:top w:val="nil"/>
              <w:left w:val="nil"/>
              <w:bottom w:val="nil"/>
              <w:right w:val="nil"/>
            </w:tcBorders>
          </w:tcPr>
          <w:p w:rsidR="00573CD9" w:rsidRDefault="00573CD9" w:rsidP="00573CD9">
            <w:pPr>
              <w:spacing w:line="259" w:lineRule="auto"/>
              <w:ind w:right="2"/>
              <w:jc w:val="center"/>
            </w:pPr>
            <w:r>
              <w:t>(-)</w:t>
            </w:r>
          </w:p>
        </w:tc>
        <w:tc>
          <w:tcPr>
            <w:tcW w:w="1860" w:type="dxa"/>
            <w:tcBorders>
              <w:top w:val="nil"/>
              <w:left w:val="nil"/>
              <w:bottom w:val="nil"/>
              <w:right w:val="nil"/>
            </w:tcBorders>
          </w:tcPr>
          <w:p w:rsidR="00573CD9" w:rsidRDefault="00573CD9" w:rsidP="00573CD9">
            <w:pPr>
              <w:spacing w:after="160" w:line="259" w:lineRule="auto"/>
            </w:pPr>
          </w:p>
        </w:tc>
        <w:tc>
          <w:tcPr>
            <w:tcW w:w="1860" w:type="dxa"/>
            <w:tcBorders>
              <w:top w:val="nil"/>
              <w:left w:val="nil"/>
              <w:bottom w:val="nil"/>
              <w:right w:val="nil"/>
            </w:tcBorders>
          </w:tcPr>
          <w:p w:rsidR="00573CD9" w:rsidRDefault="00573CD9" w:rsidP="00573CD9">
            <w:pPr>
              <w:spacing w:line="259" w:lineRule="auto"/>
              <w:jc w:val="right"/>
            </w:pPr>
            <w:r>
              <w:t xml:space="preserve">        915.013,84</w:t>
            </w:r>
          </w:p>
        </w:tc>
        <w:tc>
          <w:tcPr>
            <w:tcW w:w="1860" w:type="dxa"/>
            <w:tcBorders>
              <w:top w:val="nil"/>
              <w:left w:val="nil"/>
              <w:bottom w:val="nil"/>
              <w:right w:val="nil"/>
            </w:tcBorders>
          </w:tcPr>
          <w:p w:rsidR="00573CD9" w:rsidRDefault="00573CD9" w:rsidP="00573CD9">
            <w:pPr>
              <w:spacing w:line="259" w:lineRule="auto"/>
              <w:jc w:val="right"/>
            </w:pPr>
            <w:r>
              <w:t xml:space="preserve">        854.180,05</w:t>
            </w:r>
          </w:p>
        </w:tc>
        <w:tc>
          <w:tcPr>
            <w:tcW w:w="1860" w:type="dxa"/>
            <w:tcBorders>
              <w:top w:val="nil"/>
              <w:left w:val="nil"/>
              <w:bottom w:val="nil"/>
              <w:right w:val="nil"/>
            </w:tcBorders>
          </w:tcPr>
          <w:p w:rsidR="00573CD9" w:rsidRDefault="00573CD9" w:rsidP="00573CD9">
            <w:pPr>
              <w:spacing w:line="259" w:lineRule="auto"/>
              <w:jc w:val="right"/>
            </w:pPr>
            <w:r>
              <w:t xml:space="preserve">        836.819,88</w:t>
            </w:r>
          </w:p>
        </w:tc>
      </w:tr>
      <w:tr w:rsidR="00573CD9" w:rsidTr="00573CD9">
        <w:trPr>
          <w:trHeight w:val="256"/>
        </w:trPr>
        <w:tc>
          <w:tcPr>
            <w:tcW w:w="7351" w:type="dxa"/>
            <w:tcBorders>
              <w:top w:val="nil"/>
              <w:left w:val="single" w:sz="2" w:space="0" w:color="000000"/>
              <w:bottom w:val="nil"/>
              <w:right w:val="nil"/>
            </w:tcBorders>
          </w:tcPr>
          <w:p w:rsidR="00573CD9" w:rsidRDefault="00573CD9" w:rsidP="00573CD9">
            <w:pPr>
              <w:spacing w:line="259" w:lineRule="auto"/>
              <w:ind w:left="314"/>
            </w:pPr>
            <w:r>
              <w:rPr>
                <w:rFonts w:ascii="Arial" w:eastAsia="Arial" w:hAnsi="Arial" w:cs="Arial"/>
                <w:i/>
              </w:rPr>
              <w:t>di cui: - Fondo Pluriennale Vincolato</w:t>
            </w:r>
          </w:p>
        </w:tc>
        <w:tc>
          <w:tcPr>
            <w:tcW w:w="420" w:type="dxa"/>
            <w:tcBorders>
              <w:top w:val="nil"/>
              <w:left w:val="nil"/>
              <w:bottom w:val="nil"/>
              <w:right w:val="nil"/>
            </w:tcBorders>
          </w:tcPr>
          <w:p w:rsidR="00573CD9" w:rsidRDefault="00573CD9" w:rsidP="00573CD9">
            <w:pPr>
              <w:spacing w:after="160" w:line="259" w:lineRule="auto"/>
            </w:pPr>
          </w:p>
        </w:tc>
        <w:tc>
          <w:tcPr>
            <w:tcW w:w="1860" w:type="dxa"/>
            <w:tcBorders>
              <w:top w:val="nil"/>
              <w:left w:val="nil"/>
              <w:bottom w:val="nil"/>
              <w:right w:val="nil"/>
            </w:tcBorders>
          </w:tcPr>
          <w:p w:rsidR="00573CD9" w:rsidRDefault="00573CD9" w:rsidP="00573CD9">
            <w:pPr>
              <w:spacing w:after="160" w:line="259" w:lineRule="auto"/>
            </w:pPr>
          </w:p>
        </w:tc>
        <w:tc>
          <w:tcPr>
            <w:tcW w:w="1860" w:type="dxa"/>
            <w:tcBorders>
              <w:top w:val="nil"/>
              <w:left w:val="nil"/>
              <w:bottom w:val="nil"/>
              <w:right w:val="nil"/>
            </w:tcBorders>
          </w:tcPr>
          <w:p w:rsidR="00573CD9" w:rsidRDefault="00573CD9" w:rsidP="00573CD9">
            <w:pPr>
              <w:spacing w:line="259" w:lineRule="auto"/>
              <w:jc w:val="right"/>
            </w:pPr>
            <w:r>
              <w:rPr>
                <w:rFonts w:ascii="Arial" w:eastAsia="Arial" w:hAnsi="Arial" w:cs="Arial"/>
                <w:i/>
              </w:rPr>
              <w:t xml:space="preserve">              0,00</w:t>
            </w:r>
          </w:p>
        </w:tc>
        <w:tc>
          <w:tcPr>
            <w:tcW w:w="1860" w:type="dxa"/>
            <w:tcBorders>
              <w:top w:val="nil"/>
              <w:left w:val="nil"/>
              <w:bottom w:val="nil"/>
              <w:right w:val="nil"/>
            </w:tcBorders>
          </w:tcPr>
          <w:p w:rsidR="00573CD9" w:rsidRDefault="00573CD9" w:rsidP="00573CD9">
            <w:pPr>
              <w:spacing w:line="259" w:lineRule="auto"/>
              <w:jc w:val="right"/>
            </w:pPr>
            <w:r>
              <w:rPr>
                <w:rFonts w:ascii="Arial" w:eastAsia="Arial" w:hAnsi="Arial" w:cs="Arial"/>
                <w:i/>
              </w:rPr>
              <w:t xml:space="preserve">              0,00</w:t>
            </w:r>
          </w:p>
        </w:tc>
        <w:tc>
          <w:tcPr>
            <w:tcW w:w="1860" w:type="dxa"/>
            <w:tcBorders>
              <w:top w:val="nil"/>
              <w:left w:val="nil"/>
              <w:bottom w:val="nil"/>
              <w:right w:val="nil"/>
            </w:tcBorders>
          </w:tcPr>
          <w:p w:rsidR="00573CD9" w:rsidRDefault="00573CD9" w:rsidP="00573CD9">
            <w:pPr>
              <w:spacing w:line="259" w:lineRule="auto"/>
              <w:jc w:val="right"/>
            </w:pPr>
            <w:r>
              <w:rPr>
                <w:rFonts w:ascii="Arial" w:eastAsia="Arial" w:hAnsi="Arial" w:cs="Arial"/>
                <w:i/>
              </w:rPr>
              <w:t xml:space="preserve">              0,00</w:t>
            </w:r>
          </w:p>
        </w:tc>
      </w:tr>
      <w:tr w:rsidR="00573CD9" w:rsidTr="00573CD9">
        <w:trPr>
          <w:trHeight w:val="305"/>
        </w:trPr>
        <w:tc>
          <w:tcPr>
            <w:tcW w:w="7351" w:type="dxa"/>
            <w:tcBorders>
              <w:top w:val="nil"/>
              <w:left w:val="single" w:sz="2" w:space="0" w:color="000000"/>
              <w:bottom w:val="nil"/>
              <w:right w:val="nil"/>
            </w:tcBorders>
          </w:tcPr>
          <w:p w:rsidR="00573CD9" w:rsidRDefault="00573CD9" w:rsidP="00573CD9">
            <w:pPr>
              <w:spacing w:line="259" w:lineRule="auto"/>
              <w:ind w:left="794"/>
            </w:pPr>
            <w:r>
              <w:rPr>
                <w:rFonts w:ascii="Arial" w:eastAsia="Arial" w:hAnsi="Arial" w:cs="Arial"/>
                <w:i/>
              </w:rPr>
              <w:t>- Fondo Crediti di Dubbia Esigibilità</w:t>
            </w:r>
          </w:p>
        </w:tc>
        <w:tc>
          <w:tcPr>
            <w:tcW w:w="420" w:type="dxa"/>
            <w:tcBorders>
              <w:top w:val="nil"/>
              <w:left w:val="nil"/>
              <w:bottom w:val="nil"/>
              <w:right w:val="nil"/>
            </w:tcBorders>
          </w:tcPr>
          <w:p w:rsidR="00573CD9" w:rsidRDefault="00573CD9" w:rsidP="00573CD9">
            <w:pPr>
              <w:spacing w:after="160" w:line="259" w:lineRule="auto"/>
            </w:pPr>
          </w:p>
        </w:tc>
        <w:tc>
          <w:tcPr>
            <w:tcW w:w="1860" w:type="dxa"/>
            <w:tcBorders>
              <w:top w:val="nil"/>
              <w:left w:val="nil"/>
              <w:bottom w:val="nil"/>
              <w:right w:val="nil"/>
            </w:tcBorders>
          </w:tcPr>
          <w:p w:rsidR="00573CD9" w:rsidRDefault="00573CD9" w:rsidP="00573CD9">
            <w:pPr>
              <w:spacing w:after="160" w:line="259" w:lineRule="auto"/>
            </w:pPr>
          </w:p>
        </w:tc>
        <w:tc>
          <w:tcPr>
            <w:tcW w:w="1860" w:type="dxa"/>
            <w:tcBorders>
              <w:top w:val="nil"/>
              <w:left w:val="nil"/>
              <w:bottom w:val="nil"/>
              <w:right w:val="nil"/>
            </w:tcBorders>
          </w:tcPr>
          <w:p w:rsidR="00573CD9" w:rsidRDefault="00573CD9" w:rsidP="00573CD9">
            <w:pPr>
              <w:spacing w:line="259" w:lineRule="auto"/>
              <w:jc w:val="right"/>
            </w:pPr>
            <w:r>
              <w:rPr>
                <w:rFonts w:ascii="Arial" w:eastAsia="Arial" w:hAnsi="Arial" w:cs="Arial"/>
                <w:i/>
              </w:rPr>
              <w:t xml:space="preserve">          9.543,03</w:t>
            </w:r>
          </w:p>
        </w:tc>
        <w:tc>
          <w:tcPr>
            <w:tcW w:w="1860" w:type="dxa"/>
            <w:tcBorders>
              <w:top w:val="nil"/>
              <w:left w:val="nil"/>
              <w:bottom w:val="nil"/>
              <w:right w:val="nil"/>
            </w:tcBorders>
          </w:tcPr>
          <w:p w:rsidR="00573CD9" w:rsidRDefault="00573CD9" w:rsidP="00573CD9">
            <w:pPr>
              <w:spacing w:line="259" w:lineRule="auto"/>
              <w:jc w:val="right"/>
            </w:pPr>
            <w:r>
              <w:rPr>
                <w:rFonts w:ascii="Arial" w:eastAsia="Arial" w:hAnsi="Arial" w:cs="Arial"/>
                <w:i/>
              </w:rPr>
              <w:t xml:space="preserve">          9.543,03</w:t>
            </w:r>
          </w:p>
        </w:tc>
        <w:tc>
          <w:tcPr>
            <w:tcW w:w="1860" w:type="dxa"/>
            <w:tcBorders>
              <w:top w:val="nil"/>
              <w:left w:val="nil"/>
              <w:bottom w:val="nil"/>
              <w:right w:val="nil"/>
            </w:tcBorders>
          </w:tcPr>
          <w:p w:rsidR="00573CD9" w:rsidRDefault="00573CD9" w:rsidP="00573CD9">
            <w:pPr>
              <w:spacing w:line="259" w:lineRule="auto"/>
              <w:jc w:val="right"/>
            </w:pPr>
            <w:r>
              <w:rPr>
                <w:rFonts w:ascii="Arial" w:eastAsia="Arial" w:hAnsi="Arial" w:cs="Arial"/>
                <w:i/>
              </w:rPr>
              <w:t xml:space="preserve">          9.543,03</w:t>
            </w:r>
          </w:p>
        </w:tc>
      </w:tr>
      <w:tr w:rsidR="00573CD9" w:rsidTr="00573CD9">
        <w:trPr>
          <w:trHeight w:val="356"/>
        </w:trPr>
        <w:tc>
          <w:tcPr>
            <w:tcW w:w="7351" w:type="dxa"/>
            <w:tcBorders>
              <w:top w:val="nil"/>
              <w:left w:val="single" w:sz="2" w:space="0" w:color="000000"/>
              <w:bottom w:val="nil"/>
              <w:right w:val="nil"/>
            </w:tcBorders>
            <w:vAlign w:val="center"/>
          </w:tcPr>
          <w:p w:rsidR="00573CD9" w:rsidRDefault="00573CD9" w:rsidP="00573CD9">
            <w:pPr>
              <w:tabs>
                <w:tab w:val="center" w:pos="2088"/>
              </w:tabs>
              <w:spacing w:line="259" w:lineRule="auto"/>
            </w:pPr>
            <w:r>
              <w:t>E)</w:t>
            </w:r>
            <w:r>
              <w:tab/>
              <w:t>Spese Titolo 2.04 - Trasferimenti in conto capitale</w:t>
            </w:r>
          </w:p>
        </w:tc>
        <w:tc>
          <w:tcPr>
            <w:tcW w:w="420" w:type="dxa"/>
            <w:tcBorders>
              <w:top w:val="nil"/>
              <w:left w:val="nil"/>
              <w:bottom w:val="nil"/>
              <w:right w:val="nil"/>
            </w:tcBorders>
            <w:vAlign w:val="center"/>
          </w:tcPr>
          <w:p w:rsidR="00573CD9" w:rsidRDefault="00573CD9" w:rsidP="00573CD9">
            <w:pPr>
              <w:spacing w:line="259" w:lineRule="auto"/>
              <w:ind w:right="2"/>
              <w:jc w:val="center"/>
            </w:pPr>
            <w:r>
              <w:t>(-)</w:t>
            </w:r>
          </w:p>
        </w:tc>
        <w:tc>
          <w:tcPr>
            <w:tcW w:w="1860" w:type="dxa"/>
            <w:tcBorders>
              <w:top w:val="nil"/>
              <w:left w:val="nil"/>
              <w:bottom w:val="nil"/>
              <w:right w:val="nil"/>
            </w:tcBorders>
          </w:tcPr>
          <w:p w:rsidR="00573CD9" w:rsidRDefault="00573CD9" w:rsidP="00573CD9">
            <w:pPr>
              <w:spacing w:after="160" w:line="259" w:lineRule="auto"/>
            </w:pPr>
          </w:p>
        </w:tc>
        <w:tc>
          <w:tcPr>
            <w:tcW w:w="1860" w:type="dxa"/>
            <w:tcBorders>
              <w:top w:val="nil"/>
              <w:left w:val="nil"/>
              <w:bottom w:val="nil"/>
              <w:right w:val="nil"/>
            </w:tcBorders>
            <w:vAlign w:val="center"/>
          </w:tcPr>
          <w:p w:rsidR="00573CD9" w:rsidRDefault="00573CD9" w:rsidP="00573CD9">
            <w:pPr>
              <w:spacing w:line="259" w:lineRule="auto"/>
              <w:jc w:val="right"/>
            </w:pPr>
            <w:r>
              <w:t xml:space="preserve">              0,00</w:t>
            </w:r>
          </w:p>
        </w:tc>
        <w:tc>
          <w:tcPr>
            <w:tcW w:w="1860" w:type="dxa"/>
            <w:tcBorders>
              <w:top w:val="nil"/>
              <w:left w:val="nil"/>
              <w:bottom w:val="nil"/>
              <w:right w:val="nil"/>
            </w:tcBorders>
            <w:vAlign w:val="center"/>
          </w:tcPr>
          <w:p w:rsidR="00573CD9" w:rsidRDefault="00573CD9" w:rsidP="00573CD9">
            <w:pPr>
              <w:spacing w:line="259" w:lineRule="auto"/>
              <w:jc w:val="right"/>
            </w:pPr>
            <w:r>
              <w:t xml:space="preserve">              0,00</w:t>
            </w:r>
          </w:p>
        </w:tc>
        <w:tc>
          <w:tcPr>
            <w:tcW w:w="1860" w:type="dxa"/>
            <w:tcBorders>
              <w:top w:val="nil"/>
              <w:left w:val="nil"/>
              <w:bottom w:val="nil"/>
              <w:right w:val="nil"/>
            </w:tcBorders>
            <w:vAlign w:val="center"/>
          </w:tcPr>
          <w:p w:rsidR="00573CD9" w:rsidRDefault="00573CD9" w:rsidP="00573CD9">
            <w:pPr>
              <w:spacing w:line="259" w:lineRule="auto"/>
              <w:jc w:val="right"/>
            </w:pPr>
            <w:r>
              <w:t xml:space="preserve">              0,00</w:t>
            </w:r>
          </w:p>
        </w:tc>
      </w:tr>
      <w:tr w:rsidR="00573CD9" w:rsidTr="00573CD9">
        <w:trPr>
          <w:trHeight w:val="307"/>
        </w:trPr>
        <w:tc>
          <w:tcPr>
            <w:tcW w:w="7351" w:type="dxa"/>
            <w:tcBorders>
              <w:top w:val="nil"/>
              <w:left w:val="single" w:sz="2" w:space="0" w:color="000000"/>
              <w:bottom w:val="nil"/>
              <w:right w:val="nil"/>
            </w:tcBorders>
          </w:tcPr>
          <w:p w:rsidR="00573CD9" w:rsidRDefault="00573CD9" w:rsidP="00573CD9">
            <w:pPr>
              <w:tabs>
                <w:tab w:val="center" w:pos="2993"/>
              </w:tabs>
              <w:spacing w:line="259" w:lineRule="auto"/>
            </w:pPr>
            <w:r>
              <w:lastRenderedPageBreak/>
              <w:t>F)</w:t>
            </w:r>
            <w:r>
              <w:tab/>
              <w:t>Spese Titolo 4 - Quote di capitale amm.to dei mutui e prestiti obbligazionari</w:t>
            </w:r>
          </w:p>
        </w:tc>
        <w:tc>
          <w:tcPr>
            <w:tcW w:w="420" w:type="dxa"/>
            <w:tcBorders>
              <w:top w:val="nil"/>
              <w:left w:val="nil"/>
              <w:bottom w:val="nil"/>
              <w:right w:val="nil"/>
            </w:tcBorders>
          </w:tcPr>
          <w:p w:rsidR="00573CD9" w:rsidRDefault="00573CD9" w:rsidP="00573CD9">
            <w:pPr>
              <w:spacing w:line="259" w:lineRule="auto"/>
              <w:ind w:right="2"/>
              <w:jc w:val="center"/>
            </w:pPr>
            <w:r>
              <w:t>(-)</w:t>
            </w:r>
          </w:p>
        </w:tc>
        <w:tc>
          <w:tcPr>
            <w:tcW w:w="1860" w:type="dxa"/>
            <w:tcBorders>
              <w:top w:val="nil"/>
              <w:left w:val="nil"/>
              <w:bottom w:val="nil"/>
              <w:right w:val="nil"/>
            </w:tcBorders>
          </w:tcPr>
          <w:p w:rsidR="00573CD9" w:rsidRDefault="00573CD9" w:rsidP="00573CD9">
            <w:pPr>
              <w:spacing w:after="160" w:line="259" w:lineRule="auto"/>
            </w:pPr>
          </w:p>
        </w:tc>
        <w:tc>
          <w:tcPr>
            <w:tcW w:w="1860" w:type="dxa"/>
            <w:tcBorders>
              <w:top w:val="nil"/>
              <w:left w:val="nil"/>
              <w:bottom w:val="nil"/>
              <w:right w:val="nil"/>
            </w:tcBorders>
          </w:tcPr>
          <w:p w:rsidR="00573CD9" w:rsidRDefault="00573CD9" w:rsidP="00573CD9">
            <w:pPr>
              <w:spacing w:line="259" w:lineRule="auto"/>
              <w:jc w:val="right"/>
            </w:pPr>
            <w:r>
              <w:t xml:space="preserve">         28.890,16</w:t>
            </w:r>
          </w:p>
        </w:tc>
        <w:tc>
          <w:tcPr>
            <w:tcW w:w="1860" w:type="dxa"/>
            <w:tcBorders>
              <w:top w:val="nil"/>
              <w:left w:val="nil"/>
              <w:bottom w:val="nil"/>
              <w:right w:val="nil"/>
            </w:tcBorders>
          </w:tcPr>
          <w:p w:rsidR="00573CD9" w:rsidRDefault="00573CD9" w:rsidP="00573CD9">
            <w:pPr>
              <w:spacing w:line="259" w:lineRule="auto"/>
              <w:jc w:val="right"/>
            </w:pPr>
            <w:r>
              <w:t xml:space="preserve">         17.353,95</w:t>
            </w:r>
          </w:p>
        </w:tc>
        <w:tc>
          <w:tcPr>
            <w:tcW w:w="1860" w:type="dxa"/>
            <w:tcBorders>
              <w:top w:val="nil"/>
              <w:left w:val="nil"/>
              <w:bottom w:val="nil"/>
              <w:right w:val="nil"/>
            </w:tcBorders>
          </w:tcPr>
          <w:p w:rsidR="00573CD9" w:rsidRDefault="00573CD9" w:rsidP="00573CD9">
            <w:pPr>
              <w:spacing w:line="259" w:lineRule="auto"/>
              <w:jc w:val="right"/>
            </w:pPr>
            <w:r>
              <w:t xml:space="preserve">         18.280,12</w:t>
            </w:r>
          </w:p>
        </w:tc>
      </w:tr>
      <w:tr w:rsidR="00573CD9" w:rsidTr="00573CD9">
        <w:trPr>
          <w:trHeight w:val="256"/>
        </w:trPr>
        <w:tc>
          <w:tcPr>
            <w:tcW w:w="7351" w:type="dxa"/>
            <w:tcBorders>
              <w:top w:val="nil"/>
              <w:left w:val="single" w:sz="2" w:space="0" w:color="000000"/>
              <w:bottom w:val="nil"/>
              <w:right w:val="nil"/>
            </w:tcBorders>
          </w:tcPr>
          <w:p w:rsidR="00573CD9" w:rsidRDefault="00573CD9" w:rsidP="00573CD9">
            <w:pPr>
              <w:spacing w:line="259" w:lineRule="auto"/>
              <w:ind w:left="314"/>
            </w:pPr>
            <w:r>
              <w:rPr>
                <w:rFonts w:ascii="Arial" w:eastAsia="Arial" w:hAnsi="Arial" w:cs="Arial"/>
                <w:i/>
              </w:rPr>
              <w:t>di cui per estinzione anticipata di prestiti</w:t>
            </w:r>
          </w:p>
        </w:tc>
        <w:tc>
          <w:tcPr>
            <w:tcW w:w="420" w:type="dxa"/>
            <w:tcBorders>
              <w:top w:val="nil"/>
              <w:left w:val="nil"/>
              <w:bottom w:val="nil"/>
              <w:right w:val="nil"/>
            </w:tcBorders>
          </w:tcPr>
          <w:p w:rsidR="00573CD9" w:rsidRDefault="00573CD9" w:rsidP="00573CD9">
            <w:pPr>
              <w:spacing w:after="160" w:line="259" w:lineRule="auto"/>
            </w:pPr>
          </w:p>
        </w:tc>
        <w:tc>
          <w:tcPr>
            <w:tcW w:w="1860" w:type="dxa"/>
            <w:tcBorders>
              <w:top w:val="nil"/>
              <w:left w:val="nil"/>
              <w:bottom w:val="nil"/>
              <w:right w:val="nil"/>
            </w:tcBorders>
          </w:tcPr>
          <w:p w:rsidR="00573CD9" w:rsidRDefault="00573CD9" w:rsidP="00573CD9">
            <w:pPr>
              <w:spacing w:after="160" w:line="259" w:lineRule="auto"/>
            </w:pPr>
          </w:p>
        </w:tc>
        <w:tc>
          <w:tcPr>
            <w:tcW w:w="1860" w:type="dxa"/>
            <w:tcBorders>
              <w:top w:val="nil"/>
              <w:left w:val="nil"/>
              <w:bottom w:val="nil"/>
              <w:right w:val="nil"/>
            </w:tcBorders>
          </w:tcPr>
          <w:p w:rsidR="00573CD9" w:rsidRDefault="00573CD9" w:rsidP="00573CD9">
            <w:pPr>
              <w:spacing w:line="259" w:lineRule="auto"/>
              <w:jc w:val="right"/>
            </w:pPr>
            <w:r>
              <w:rPr>
                <w:rFonts w:ascii="Arial" w:eastAsia="Arial" w:hAnsi="Arial" w:cs="Arial"/>
                <w:i/>
              </w:rPr>
              <w:t xml:space="preserve">              0,00</w:t>
            </w:r>
          </w:p>
        </w:tc>
        <w:tc>
          <w:tcPr>
            <w:tcW w:w="1860" w:type="dxa"/>
            <w:tcBorders>
              <w:top w:val="nil"/>
              <w:left w:val="nil"/>
              <w:bottom w:val="nil"/>
              <w:right w:val="nil"/>
            </w:tcBorders>
          </w:tcPr>
          <w:p w:rsidR="00573CD9" w:rsidRDefault="00573CD9" w:rsidP="00573CD9">
            <w:pPr>
              <w:spacing w:line="259" w:lineRule="auto"/>
              <w:jc w:val="right"/>
            </w:pPr>
            <w:r>
              <w:rPr>
                <w:rFonts w:ascii="Arial" w:eastAsia="Arial" w:hAnsi="Arial" w:cs="Arial"/>
                <w:i/>
              </w:rPr>
              <w:t xml:space="preserve">              0,00</w:t>
            </w:r>
          </w:p>
        </w:tc>
        <w:tc>
          <w:tcPr>
            <w:tcW w:w="1860" w:type="dxa"/>
            <w:tcBorders>
              <w:top w:val="nil"/>
              <w:left w:val="nil"/>
              <w:bottom w:val="nil"/>
              <w:right w:val="nil"/>
            </w:tcBorders>
          </w:tcPr>
          <w:p w:rsidR="00573CD9" w:rsidRDefault="00573CD9" w:rsidP="00573CD9">
            <w:pPr>
              <w:spacing w:line="259" w:lineRule="auto"/>
              <w:jc w:val="right"/>
            </w:pPr>
            <w:r>
              <w:rPr>
                <w:rFonts w:ascii="Arial" w:eastAsia="Arial" w:hAnsi="Arial" w:cs="Arial"/>
                <w:i/>
              </w:rPr>
              <w:t xml:space="preserve">              0,00</w:t>
            </w:r>
          </w:p>
        </w:tc>
      </w:tr>
      <w:tr w:rsidR="00573CD9" w:rsidTr="00573CD9">
        <w:trPr>
          <w:trHeight w:val="365"/>
        </w:trPr>
        <w:tc>
          <w:tcPr>
            <w:tcW w:w="7351" w:type="dxa"/>
            <w:tcBorders>
              <w:top w:val="nil"/>
              <w:left w:val="single" w:sz="2" w:space="0" w:color="000000"/>
              <w:bottom w:val="nil"/>
              <w:right w:val="nil"/>
            </w:tcBorders>
          </w:tcPr>
          <w:p w:rsidR="00573CD9" w:rsidRDefault="00573CD9" w:rsidP="00573CD9">
            <w:pPr>
              <w:spacing w:line="259" w:lineRule="auto"/>
              <w:ind w:left="314"/>
            </w:pPr>
            <w:r>
              <w:rPr>
                <w:rFonts w:ascii="Arial" w:eastAsia="Arial" w:hAnsi="Arial" w:cs="Arial"/>
                <w:i/>
              </w:rPr>
              <w:t>di cui  Fondo anticipazioni di liquidità (DL 35/2013 e successive modifiche e rifinanziamenti)</w:t>
            </w:r>
          </w:p>
        </w:tc>
        <w:tc>
          <w:tcPr>
            <w:tcW w:w="420" w:type="dxa"/>
            <w:tcBorders>
              <w:top w:val="nil"/>
              <w:left w:val="nil"/>
              <w:bottom w:val="nil"/>
              <w:right w:val="nil"/>
            </w:tcBorders>
          </w:tcPr>
          <w:p w:rsidR="00573CD9" w:rsidRDefault="00573CD9" w:rsidP="00573CD9">
            <w:pPr>
              <w:spacing w:after="160" w:line="259" w:lineRule="auto"/>
            </w:pPr>
          </w:p>
        </w:tc>
        <w:tc>
          <w:tcPr>
            <w:tcW w:w="1860" w:type="dxa"/>
            <w:tcBorders>
              <w:top w:val="nil"/>
              <w:left w:val="nil"/>
              <w:bottom w:val="nil"/>
              <w:right w:val="nil"/>
            </w:tcBorders>
          </w:tcPr>
          <w:p w:rsidR="00573CD9" w:rsidRDefault="00573CD9" w:rsidP="00573CD9">
            <w:pPr>
              <w:spacing w:after="160" w:line="259" w:lineRule="auto"/>
            </w:pPr>
          </w:p>
        </w:tc>
        <w:tc>
          <w:tcPr>
            <w:tcW w:w="1860" w:type="dxa"/>
            <w:tcBorders>
              <w:top w:val="nil"/>
              <w:left w:val="nil"/>
              <w:bottom w:val="nil"/>
              <w:right w:val="nil"/>
            </w:tcBorders>
          </w:tcPr>
          <w:p w:rsidR="00573CD9" w:rsidRDefault="00573CD9" w:rsidP="00573CD9">
            <w:pPr>
              <w:spacing w:line="259" w:lineRule="auto"/>
              <w:jc w:val="right"/>
            </w:pPr>
            <w:r>
              <w:rPr>
                <w:rFonts w:ascii="Arial" w:eastAsia="Arial" w:hAnsi="Arial" w:cs="Arial"/>
                <w:i/>
              </w:rPr>
              <w:t xml:space="preserve">              0,00</w:t>
            </w:r>
          </w:p>
        </w:tc>
        <w:tc>
          <w:tcPr>
            <w:tcW w:w="1860" w:type="dxa"/>
            <w:tcBorders>
              <w:top w:val="nil"/>
              <w:left w:val="nil"/>
              <w:bottom w:val="nil"/>
              <w:right w:val="nil"/>
            </w:tcBorders>
          </w:tcPr>
          <w:p w:rsidR="00573CD9" w:rsidRDefault="00573CD9" w:rsidP="00573CD9">
            <w:pPr>
              <w:spacing w:line="259" w:lineRule="auto"/>
              <w:jc w:val="right"/>
            </w:pPr>
            <w:r>
              <w:rPr>
                <w:rFonts w:ascii="Arial" w:eastAsia="Arial" w:hAnsi="Arial" w:cs="Arial"/>
                <w:i/>
              </w:rPr>
              <w:t xml:space="preserve">              0,00</w:t>
            </w:r>
          </w:p>
        </w:tc>
        <w:tc>
          <w:tcPr>
            <w:tcW w:w="1860" w:type="dxa"/>
            <w:tcBorders>
              <w:top w:val="nil"/>
              <w:left w:val="nil"/>
              <w:bottom w:val="nil"/>
              <w:right w:val="nil"/>
            </w:tcBorders>
          </w:tcPr>
          <w:p w:rsidR="00573CD9" w:rsidRDefault="00573CD9" w:rsidP="00573CD9">
            <w:pPr>
              <w:spacing w:line="259" w:lineRule="auto"/>
              <w:jc w:val="right"/>
            </w:pPr>
            <w:r>
              <w:rPr>
                <w:rFonts w:ascii="Arial" w:eastAsia="Arial" w:hAnsi="Arial" w:cs="Arial"/>
                <w:i/>
              </w:rPr>
              <w:t xml:space="preserve">              0,00</w:t>
            </w:r>
          </w:p>
        </w:tc>
      </w:tr>
      <w:tr w:rsidR="00573CD9" w:rsidTr="00573CD9">
        <w:trPr>
          <w:trHeight w:val="461"/>
        </w:trPr>
        <w:tc>
          <w:tcPr>
            <w:tcW w:w="7351" w:type="dxa"/>
            <w:tcBorders>
              <w:top w:val="nil"/>
              <w:left w:val="single" w:sz="2" w:space="0" w:color="000000"/>
              <w:bottom w:val="nil"/>
              <w:right w:val="nil"/>
            </w:tcBorders>
            <w:vAlign w:val="center"/>
          </w:tcPr>
          <w:p w:rsidR="00573CD9" w:rsidRDefault="00573CD9" w:rsidP="00573CD9">
            <w:pPr>
              <w:spacing w:line="259" w:lineRule="auto"/>
              <w:ind w:right="209"/>
              <w:jc w:val="right"/>
            </w:pPr>
            <w:r>
              <w:rPr>
                <w:rFonts w:ascii="Arial" w:eastAsia="Arial" w:hAnsi="Arial" w:cs="Arial"/>
                <w:b/>
              </w:rPr>
              <w:t>Somma finale (G = A-AA+B+C-D-E-F)</w:t>
            </w:r>
          </w:p>
        </w:tc>
        <w:tc>
          <w:tcPr>
            <w:tcW w:w="420" w:type="dxa"/>
            <w:tcBorders>
              <w:top w:val="nil"/>
              <w:left w:val="nil"/>
              <w:bottom w:val="nil"/>
              <w:right w:val="nil"/>
            </w:tcBorders>
          </w:tcPr>
          <w:p w:rsidR="00573CD9" w:rsidRDefault="00573CD9" w:rsidP="00573CD9">
            <w:pPr>
              <w:spacing w:after="160" w:line="259" w:lineRule="auto"/>
            </w:pPr>
          </w:p>
        </w:tc>
        <w:tc>
          <w:tcPr>
            <w:tcW w:w="1860" w:type="dxa"/>
            <w:tcBorders>
              <w:top w:val="nil"/>
              <w:left w:val="nil"/>
              <w:bottom w:val="nil"/>
              <w:right w:val="nil"/>
            </w:tcBorders>
          </w:tcPr>
          <w:p w:rsidR="00573CD9" w:rsidRDefault="00573CD9" w:rsidP="00573CD9">
            <w:pPr>
              <w:spacing w:after="160" w:line="259" w:lineRule="auto"/>
            </w:pPr>
          </w:p>
        </w:tc>
        <w:tc>
          <w:tcPr>
            <w:tcW w:w="1860" w:type="dxa"/>
            <w:tcBorders>
              <w:top w:val="nil"/>
              <w:left w:val="nil"/>
              <w:bottom w:val="nil"/>
              <w:right w:val="nil"/>
            </w:tcBorders>
            <w:vAlign w:val="center"/>
          </w:tcPr>
          <w:p w:rsidR="00573CD9" w:rsidRDefault="00573CD9" w:rsidP="00573CD9">
            <w:pPr>
              <w:spacing w:line="259" w:lineRule="auto"/>
              <w:jc w:val="right"/>
            </w:pPr>
            <w:r>
              <w:rPr>
                <w:rFonts w:ascii="Arial" w:eastAsia="Arial" w:hAnsi="Arial" w:cs="Arial"/>
                <w:b/>
              </w:rPr>
              <w:t xml:space="preserve">        109.100,00</w:t>
            </w:r>
          </w:p>
        </w:tc>
        <w:tc>
          <w:tcPr>
            <w:tcW w:w="1860" w:type="dxa"/>
            <w:tcBorders>
              <w:top w:val="nil"/>
              <w:left w:val="nil"/>
              <w:bottom w:val="nil"/>
              <w:right w:val="nil"/>
            </w:tcBorders>
            <w:vAlign w:val="center"/>
          </w:tcPr>
          <w:p w:rsidR="00573CD9" w:rsidRDefault="00573CD9" w:rsidP="00573CD9">
            <w:pPr>
              <w:spacing w:line="259" w:lineRule="auto"/>
              <w:jc w:val="right"/>
            </w:pPr>
            <w:r>
              <w:rPr>
                <w:rFonts w:ascii="Arial" w:eastAsia="Arial" w:hAnsi="Arial" w:cs="Arial"/>
                <w:b/>
              </w:rPr>
              <w:t xml:space="preserve">        130.100,00</w:t>
            </w:r>
          </w:p>
        </w:tc>
        <w:tc>
          <w:tcPr>
            <w:tcW w:w="1860" w:type="dxa"/>
            <w:tcBorders>
              <w:top w:val="nil"/>
              <w:left w:val="nil"/>
              <w:bottom w:val="nil"/>
              <w:right w:val="nil"/>
            </w:tcBorders>
            <w:vAlign w:val="center"/>
          </w:tcPr>
          <w:p w:rsidR="00573CD9" w:rsidRDefault="00573CD9" w:rsidP="00573CD9">
            <w:pPr>
              <w:spacing w:line="259" w:lineRule="auto"/>
              <w:jc w:val="right"/>
            </w:pPr>
            <w:r>
              <w:rPr>
                <w:rFonts w:ascii="Arial" w:eastAsia="Arial" w:hAnsi="Arial" w:cs="Arial"/>
                <w:b/>
              </w:rPr>
              <w:t xml:space="preserve">        141.034,00</w:t>
            </w:r>
          </w:p>
        </w:tc>
      </w:tr>
      <w:tr w:rsidR="00573CD9" w:rsidTr="00573CD9">
        <w:trPr>
          <w:trHeight w:val="614"/>
        </w:trPr>
        <w:tc>
          <w:tcPr>
            <w:tcW w:w="15211" w:type="dxa"/>
            <w:gridSpan w:val="6"/>
            <w:tcBorders>
              <w:top w:val="nil"/>
              <w:left w:val="single" w:sz="2" w:space="0" w:color="000000"/>
              <w:bottom w:val="nil"/>
              <w:right w:val="nil"/>
            </w:tcBorders>
            <w:vAlign w:val="center"/>
          </w:tcPr>
          <w:p w:rsidR="00573CD9" w:rsidRDefault="00573CD9" w:rsidP="00573CD9">
            <w:pPr>
              <w:spacing w:after="24" w:line="259" w:lineRule="auto"/>
              <w:ind w:left="14"/>
            </w:pPr>
            <w:r>
              <w:rPr>
                <w:rFonts w:ascii="Arial" w:eastAsia="Arial" w:hAnsi="Arial" w:cs="Arial"/>
                <w:b/>
              </w:rPr>
              <w:t xml:space="preserve">ALTRE POSTE DIFFERENZIALI, PER ECCEZIONI PREVISTE DA NORME DI LEGGE, </w:t>
            </w:r>
            <w:proofErr w:type="gramStart"/>
            <w:r>
              <w:rPr>
                <w:rFonts w:ascii="Arial" w:eastAsia="Arial" w:hAnsi="Arial" w:cs="Arial"/>
                <w:b/>
              </w:rPr>
              <w:t>CHE  HANNO</w:t>
            </w:r>
            <w:proofErr w:type="gramEnd"/>
            <w:r>
              <w:rPr>
                <w:rFonts w:ascii="Arial" w:eastAsia="Arial" w:hAnsi="Arial" w:cs="Arial"/>
                <w:b/>
              </w:rPr>
              <w:t xml:space="preserve"> EFFETTO SULL'EQUILIBRIO EX ARTICOLO 162, COMMA 6, DEL TESTO UNICO DELLE LEGGI</w:t>
            </w:r>
          </w:p>
          <w:p w:rsidR="00573CD9" w:rsidRDefault="00573CD9" w:rsidP="00573CD9">
            <w:pPr>
              <w:spacing w:line="259" w:lineRule="auto"/>
              <w:ind w:left="14"/>
            </w:pPr>
            <w:r>
              <w:rPr>
                <w:rFonts w:ascii="Arial" w:eastAsia="Arial" w:hAnsi="Arial" w:cs="Arial"/>
                <w:b/>
              </w:rPr>
              <w:t>SULL'ORDINAMENTO DEGLI ENTI LOCALI</w:t>
            </w:r>
          </w:p>
        </w:tc>
      </w:tr>
      <w:tr w:rsidR="00573CD9" w:rsidTr="00573CD9">
        <w:trPr>
          <w:trHeight w:val="351"/>
        </w:trPr>
        <w:tc>
          <w:tcPr>
            <w:tcW w:w="7351" w:type="dxa"/>
            <w:tcBorders>
              <w:top w:val="nil"/>
              <w:left w:val="single" w:sz="2" w:space="0" w:color="000000"/>
              <w:bottom w:val="nil"/>
              <w:right w:val="nil"/>
            </w:tcBorders>
          </w:tcPr>
          <w:p w:rsidR="00573CD9" w:rsidRDefault="00573CD9" w:rsidP="00573CD9">
            <w:pPr>
              <w:tabs>
                <w:tab w:val="center" w:pos="2693"/>
              </w:tabs>
              <w:spacing w:line="259" w:lineRule="auto"/>
            </w:pPr>
            <w:r>
              <w:t>H)</w:t>
            </w:r>
            <w:r>
              <w:tab/>
              <w:t>Utilizzo risultato di amministrazione presunto per spese correnti (2)</w:t>
            </w:r>
          </w:p>
        </w:tc>
        <w:tc>
          <w:tcPr>
            <w:tcW w:w="420" w:type="dxa"/>
            <w:tcBorders>
              <w:top w:val="nil"/>
              <w:left w:val="nil"/>
              <w:bottom w:val="nil"/>
              <w:right w:val="nil"/>
            </w:tcBorders>
          </w:tcPr>
          <w:p w:rsidR="00573CD9" w:rsidRDefault="00573CD9" w:rsidP="00573CD9">
            <w:pPr>
              <w:spacing w:line="259" w:lineRule="auto"/>
              <w:ind w:left="84"/>
            </w:pPr>
            <w:r>
              <w:t>(+)</w:t>
            </w:r>
          </w:p>
        </w:tc>
        <w:tc>
          <w:tcPr>
            <w:tcW w:w="1860" w:type="dxa"/>
            <w:tcBorders>
              <w:top w:val="nil"/>
              <w:left w:val="nil"/>
              <w:bottom w:val="nil"/>
              <w:right w:val="nil"/>
            </w:tcBorders>
          </w:tcPr>
          <w:p w:rsidR="00573CD9" w:rsidRDefault="00573CD9" w:rsidP="00573CD9">
            <w:pPr>
              <w:spacing w:after="160" w:line="259" w:lineRule="auto"/>
            </w:pPr>
          </w:p>
        </w:tc>
        <w:tc>
          <w:tcPr>
            <w:tcW w:w="1860" w:type="dxa"/>
            <w:tcBorders>
              <w:top w:val="nil"/>
              <w:left w:val="nil"/>
              <w:bottom w:val="nil"/>
              <w:right w:val="nil"/>
            </w:tcBorders>
          </w:tcPr>
          <w:p w:rsidR="00573CD9" w:rsidRDefault="00573CD9" w:rsidP="00573CD9">
            <w:pPr>
              <w:spacing w:line="259" w:lineRule="auto"/>
              <w:jc w:val="right"/>
            </w:pPr>
            <w:r>
              <w:t xml:space="preserve">              0,00</w:t>
            </w:r>
          </w:p>
        </w:tc>
        <w:tc>
          <w:tcPr>
            <w:tcW w:w="1860" w:type="dxa"/>
            <w:tcBorders>
              <w:top w:val="nil"/>
              <w:left w:val="nil"/>
              <w:bottom w:val="nil"/>
              <w:right w:val="nil"/>
            </w:tcBorders>
          </w:tcPr>
          <w:p w:rsidR="00573CD9" w:rsidRDefault="00573CD9" w:rsidP="00573CD9">
            <w:pPr>
              <w:spacing w:after="160" w:line="259" w:lineRule="auto"/>
            </w:pPr>
          </w:p>
        </w:tc>
        <w:tc>
          <w:tcPr>
            <w:tcW w:w="1860" w:type="dxa"/>
            <w:tcBorders>
              <w:top w:val="nil"/>
              <w:left w:val="nil"/>
              <w:bottom w:val="nil"/>
              <w:right w:val="nil"/>
            </w:tcBorders>
          </w:tcPr>
          <w:p w:rsidR="00573CD9" w:rsidRDefault="00573CD9" w:rsidP="00573CD9">
            <w:pPr>
              <w:spacing w:after="160" w:line="259" w:lineRule="auto"/>
            </w:pPr>
          </w:p>
        </w:tc>
      </w:tr>
      <w:tr w:rsidR="00573CD9" w:rsidTr="00573CD9">
        <w:trPr>
          <w:trHeight w:val="306"/>
        </w:trPr>
        <w:tc>
          <w:tcPr>
            <w:tcW w:w="7351" w:type="dxa"/>
            <w:tcBorders>
              <w:top w:val="nil"/>
              <w:left w:val="single" w:sz="2" w:space="0" w:color="000000"/>
              <w:bottom w:val="nil"/>
              <w:right w:val="nil"/>
            </w:tcBorders>
          </w:tcPr>
          <w:p w:rsidR="00573CD9" w:rsidRDefault="00573CD9" w:rsidP="00573CD9">
            <w:pPr>
              <w:spacing w:line="259" w:lineRule="auto"/>
              <w:ind w:left="314"/>
            </w:pPr>
            <w:r>
              <w:rPr>
                <w:rFonts w:ascii="Arial" w:eastAsia="Arial" w:hAnsi="Arial" w:cs="Arial"/>
                <w:i/>
              </w:rPr>
              <w:t>di cui per estinzione anticipata di prestiti</w:t>
            </w:r>
          </w:p>
        </w:tc>
        <w:tc>
          <w:tcPr>
            <w:tcW w:w="420" w:type="dxa"/>
            <w:tcBorders>
              <w:top w:val="nil"/>
              <w:left w:val="nil"/>
              <w:bottom w:val="nil"/>
              <w:right w:val="nil"/>
            </w:tcBorders>
          </w:tcPr>
          <w:p w:rsidR="00573CD9" w:rsidRDefault="00573CD9" w:rsidP="00573CD9">
            <w:pPr>
              <w:spacing w:after="160" w:line="259" w:lineRule="auto"/>
            </w:pPr>
          </w:p>
        </w:tc>
        <w:tc>
          <w:tcPr>
            <w:tcW w:w="1860" w:type="dxa"/>
            <w:tcBorders>
              <w:top w:val="nil"/>
              <w:left w:val="nil"/>
              <w:bottom w:val="nil"/>
              <w:right w:val="nil"/>
            </w:tcBorders>
          </w:tcPr>
          <w:p w:rsidR="00573CD9" w:rsidRDefault="00573CD9" w:rsidP="00573CD9">
            <w:pPr>
              <w:spacing w:after="160" w:line="259" w:lineRule="auto"/>
            </w:pPr>
          </w:p>
        </w:tc>
        <w:tc>
          <w:tcPr>
            <w:tcW w:w="1860" w:type="dxa"/>
            <w:tcBorders>
              <w:top w:val="nil"/>
              <w:left w:val="nil"/>
              <w:bottom w:val="nil"/>
              <w:right w:val="nil"/>
            </w:tcBorders>
          </w:tcPr>
          <w:p w:rsidR="00573CD9" w:rsidRDefault="00573CD9" w:rsidP="00573CD9">
            <w:pPr>
              <w:spacing w:line="259" w:lineRule="auto"/>
              <w:jc w:val="right"/>
            </w:pPr>
            <w:r>
              <w:rPr>
                <w:rFonts w:ascii="Arial" w:eastAsia="Arial" w:hAnsi="Arial" w:cs="Arial"/>
                <w:i/>
              </w:rPr>
              <w:t xml:space="preserve">              0,00</w:t>
            </w:r>
          </w:p>
        </w:tc>
        <w:tc>
          <w:tcPr>
            <w:tcW w:w="1860" w:type="dxa"/>
            <w:tcBorders>
              <w:top w:val="nil"/>
              <w:left w:val="nil"/>
              <w:bottom w:val="nil"/>
              <w:right w:val="nil"/>
            </w:tcBorders>
          </w:tcPr>
          <w:p w:rsidR="00573CD9" w:rsidRDefault="00573CD9" w:rsidP="00573CD9">
            <w:pPr>
              <w:spacing w:after="160" w:line="259" w:lineRule="auto"/>
            </w:pPr>
          </w:p>
        </w:tc>
        <w:tc>
          <w:tcPr>
            <w:tcW w:w="1860" w:type="dxa"/>
            <w:tcBorders>
              <w:top w:val="nil"/>
              <w:left w:val="nil"/>
              <w:bottom w:val="nil"/>
              <w:right w:val="nil"/>
            </w:tcBorders>
          </w:tcPr>
          <w:p w:rsidR="00573CD9" w:rsidRDefault="00573CD9" w:rsidP="00573CD9">
            <w:pPr>
              <w:spacing w:after="160" w:line="259" w:lineRule="auto"/>
            </w:pPr>
          </w:p>
        </w:tc>
      </w:tr>
      <w:tr w:rsidR="00573CD9" w:rsidTr="00573CD9">
        <w:trPr>
          <w:trHeight w:val="546"/>
        </w:trPr>
        <w:tc>
          <w:tcPr>
            <w:tcW w:w="7351" w:type="dxa"/>
            <w:tcBorders>
              <w:top w:val="nil"/>
              <w:left w:val="single" w:sz="2" w:space="0" w:color="000000"/>
              <w:bottom w:val="nil"/>
              <w:right w:val="nil"/>
            </w:tcBorders>
          </w:tcPr>
          <w:p w:rsidR="00573CD9" w:rsidRDefault="00573CD9" w:rsidP="00573CD9">
            <w:pPr>
              <w:spacing w:line="259" w:lineRule="auto"/>
              <w:ind w:left="314" w:hanging="314"/>
            </w:pPr>
            <w:r>
              <w:t>I)</w:t>
            </w:r>
            <w:r>
              <w:tab/>
              <w:t>Entrate di parte capitale destinate a spese correnti in base a specifiche disposizioni di legge o dei principi contabili</w:t>
            </w:r>
          </w:p>
        </w:tc>
        <w:tc>
          <w:tcPr>
            <w:tcW w:w="420" w:type="dxa"/>
            <w:tcBorders>
              <w:top w:val="nil"/>
              <w:left w:val="nil"/>
              <w:bottom w:val="nil"/>
              <w:right w:val="nil"/>
            </w:tcBorders>
          </w:tcPr>
          <w:p w:rsidR="00573CD9" w:rsidRDefault="00573CD9" w:rsidP="00573CD9">
            <w:pPr>
              <w:spacing w:line="259" w:lineRule="auto"/>
              <w:ind w:left="84"/>
            </w:pPr>
            <w:r>
              <w:t>(+)</w:t>
            </w:r>
          </w:p>
        </w:tc>
        <w:tc>
          <w:tcPr>
            <w:tcW w:w="1860" w:type="dxa"/>
            <w:tcBorders>
              <w:top w:val="nil"/>
              <w:left w:val="nil"/>
              <w:bottom w:val="nil"/>
              <w:right w:val="nil"/>
            </w:tcBorders>
          </w:tcPr>
          <w:p w:rsidR="00573CD9" w:rsidRDefault="00573CD9" w:rsidP="00573CD9">
            <w:pPr>
              <w:spacing w:after="160" w:line="259" w:lineRule="auto"/>
            </w:pPr>
          </w:p>
        </w:tc>
        <w:tc>
          <w:tcPr>
            <w:tcW w:w="1860" w:type="dxa"/>
            <w:tcBorders>
              <w:top w:val="nil"/>
              <w:left w:val="nil"/>
              <w:bottom w:val="nil"/>
              <w:right w:val="nil"/>
            </w:tcBorders>
            <w:vAlign w:val="bottom"/>
          </w:tcPr>
          <w:p w:rsidR="00573CD9" w:rsidRDefault="00573CD9" w:rsidP="00573CD9">
            <w:pPr>
              <w:spacing w:line="259" w:lineRule="auto"/>
              <w:jc w:val="right"/>
            </w:pPr>
            <w:r>
              <w:t xml:space="preserve">              0,00</w:t>
            </w:r>
          </w:p>
        </w:tc>
        <w:tc>
          <w:tcPr>
            <w:tcW w:w="1860" w:type="dxa"/>
            <w:tcBorders>
              <w:top w:val="nil"/>
              <w:left w:val="nil"/>
              <w:bottom w:val="nil"/>
              <w:right w:val="nil"/>
            </w:tcBorders>
            <w:vAlign w:val="bottom"/>
          </w:tcPr>
          <w:p w:rsidR="00573CD9" w:rsidRDefault="00573CD9" w:rsidP="00573CD9">
            <w:pPr>
              <w:spacing w:line="259" w:lineRule="auto"/>
              <w:jc w:val="right"/>
            </w:pPr>
            <w:r>
              <w:t xml:space="preserve">              0,00</w:t>
            </w:r>
          </w:p>
        </w:tc>
        <w:tc>
          <w:tcPr>
            <w:tcW w:w="1860" w:type="dxa"/>
            <w:tcBorders>
              <w:top w:val="nil"/>
              <w:left w:val="nil"/>
              <w:bottom w:val="nil"/>
              <w:right w:val="nil"/>
            </w:tcBorders>
            <w:vAlign w:val="bottom"/>
          </w:tcPr>
          <w:p w:rsidR="00573CD9" w:rsidRDefault="00573CD9" w:rsidP="00573CD9">
            <w:pPr>
              <w:spacing w:line="259" w:lineRule="auto"/>
              <w:jc w:val="right"/>
            </w:pPr>
            <w:r>
              <w:t xml:space="preserve">              0,00</w:t>
            </w:r>
          </w:p>
        </w:tc>
      </w:tr>
      <w:tr w:rsidR="00573CD9" w:rsidTr="00573CD9">
        <w:trPr>
          <w:trHeight w:val="306"/>
        </w:trPr>
        <w:tc>
          <w:tcPr>
            <w:tcW w:w="7351" w:type="dxa"/>
            <w:tcBorders>
              <w:top w:val="nil"/>
              <w:left w:val="single" w:sz="2" w:space="0" w:color="000000"/>
              <w:bottom w:val="nil"/>
              <w:right w:val="nil"/>
            </w:tcBorders>
          </w:tcPr>
          <w:p w:rsidR="00573CD9" w:rsidRDefault="00573CD9" w:rsidP="00573CD9">
            <w:pPr>
              <w:spacing w:line="259" w:lineRule="auto"/>
              <w:ind w:left="314"/>
            </w:pPr>
            <w:r>
              <w:rPr>
                <w:rFonts w:ascii="Arial" w:eastAsia="Arial" w:hAnsi="Arial" w:cs="Arial"/>
                <w:i/>
              </w:rPr>
              <w:t>di cui per estinzione anticipata di prestiti</w:t>
            </w:r>
          </w:p>
        </w:tc>
        <w:tc>
          <w:tcPr>
            <w:tcW w:w="420" w:type="dxa"/>
            <w:tcBorders>
              <w:top w:val="nil"/>
              <w:left w:val="nil"/>
              <w:bottom w:val="nil"/>
              <w:right w:val="nil"/>
            </w:tcBorders>
          </w:tcPr>
          <w:p w:rsidR="00573CD9" w:rsidRDefault="00573CD9" w:rsidP="00573CD9">
            <w:pPr>
              <w:spacing w:after="160" w:line="259" w:lineRule="auto"/>
            </w:pPr>
          </w:p>
        </w:tc>
        <w:tc>
          <w:tcPr>
            <w:tcW w:w="1860" w:type="dxa"/>
            <w:tcBorders>
              <w:top w:val="nil"/>
              <w:left w:val="nil"/>
              <w:bottom w:val="nil"/>
              <w:right w:val="nil"/>
            </w:tcBorders>
          </w:tcPr>
          <w:p w:rsidR="00573CD9" w:rsidRDefault="00573CD9" w:rsidP="00573CD9">
            <w:pPr>
              <w:spacing w:after="160" w:line="259" w:lineRule="auto"/>
            </w:pPr>
          </w:p>
        </w:tc>
        <w:tc>
          <w:tcPr>
            <w:tcW w:w="1860" w:type="dxa"/>
            <w:tcBorders>
              <w:top w:val="nil"/>
              <w:left w:val="nil"/>
              <w:bottom w:val="nil"/>
              <w:right w:val="nil"/>
            </w:tcBorders>
          </w:tcPr>
          <w:p w:rsidR="00573CD9" w:rsidRDefault="00573CD9" w:rsidP="00573CD9">
            <w:pPr>
              <w:spacing w:line="259" w:lineRule="auto"/>
              <w:jc w:val="right"/>
            </w:pPr>
            <w:r>
              <w:rPr>
                <w:rFonts w:ascii="Arial" w:eastAsia="Arial" w:hAnsi="Arial" w:cs="Arial"/>
                <w:i/>
              </w:rPr>
              <w:t xml:space="preserve">              0,00</w:t>
            </w:r>
          </w:p>
        </w:tc>
        <w:tc>
          <w:tcPr>
            <w:tcW w:w="1860" w:type="dxa"/>
            <w:tcBorders>
              <w:top w:val="nil"/>
              <w:left w:val="nil"/>
              <w:bottom w:val="nil"/>
              <w:right w:val="nil"/>
            </w:tcBorders>
          </w:tcPr>
          <w:p w:rsidR="00573CD9" w:rsidRDefault="00573CD9" w:rsidP="00573CD9">
            <w:pPr>
              <w:spacing w:line="259" w:lineRule="auto"/>
              <w:jc w:val="right"/>
            </w:pPr>
            <w:r>
              <w:rPr>
                <w:rFonts w:ascii="Arial" w:eastAsia="Arial" w:hAnsi="Arial" w:cs="Arial"/>
                <w:i/>
              </w:rPr>
              <w:t xml:space="preserve">              0,00</w:t>
            </w:r>
          </w:p>
        </w:tc>
        <w:tc>
          <w:tcPr>
            <w:tcW w:w="1860" w:type="dxa"/>
            <w:tcBorders>
              <w:top w:val="nil"/>
              <w:left w:val="nil"/>
              <w:bottom w:val="nil"/>
              <w:right w:val="nil"/>
            </w:tcBorders>
          </w:tcPr>
          <w:p w:rsidR="00573CD9" w:rsidRDefault="00573CD9" w:rsidP="00573CD9">
            <w:pPr>
              <w:spacing w:line="259" w:lineRule="auto"/>
              <w:jc w:val="right"/>
            </w:pPr>
            <w:r>
              <w:rPr>
                <w:rFonts w:ascii="Arial" w:eastAsia="Arial" w:hAnsi="Arial" w:cs="Arial"/>
                <w:i/>
              </w:rPr>
              <w:t xml:space="preserve">              0,00</w:t>
            </w:r>
          </w:p>
        </w:tc>
      </w:tr>
      <w:tr w:rsidR="00573CD9" w:rsidTr="00573CD9">
        <w:trPr>
          <w:trHeight w:val="596"/>
        </w:trPr>
        <w:tc>
          <w:tcPr>
            <w:tcW w:w="7351" w:type="dxa"/>
            <w:tcBorders>
              <w:top w:val="nil"/>
              <w:left w:val="single" w:sz="2" w:space="0" w:color="000000"/>
              <w:bottom w:val="nil"/>
              <w:right w:val="nil"/>
            </w:tcBorders>
            <w:vAlign w:val="center"/>
          </w:tcPr>
          <w:p w:rsidR="00573CD9" w:rsidRDefault="00573CD9" w:rsidP="00573CD9">
            <w:pPr>
              <w:spacing w:line="259" w:lineRule="auto"/>
              <w:ind w:left="314" w:hanging="314"/>
            </w:pPr>
            <w:r>
              <w:t>L)</w:t>
            </w:r>
            <w:r>
              <w:tab/>
              <w:t>Entrate di parte corrente destinate a spese di investimento in base a specifiche disposizioni di legge o dei principi contabili</w:t>
            </w:r>
          </w:p>
        </w:tc>
        <w:tc>
          <w:tcPr>
            <w:tcW w:w="420" w:type="dxa"/>
            <w:tcBorders>
              <w:top w:val="nil"/>
              <w:left w:val="nil"/>
              <w:bottom w:val="nil"/>
              <w:right w:val="nil"/>
            </w:tcBorders>
          </w:tcPr>
          <w:p w:rsidR="00573CD9" w:rsidRDefault="00573CD9" w:rsidP="00573CD9">
            <w:pPr>
              <w:spacing w:line="259" w:lineRule="auto"/>
              <w:ind w:right="2"/>
              <w:jc w:val="center"/>
            </w:pPr>
            <w:r>
              <w:t>(-)</w:t>
            </w:r>
          </w:p>
        </w:tc>
        <w:tc>
          <w:tcPr>
            <w:tcW w:w="1860" w:type="dxa"/>
            <w:tcBorders>
              <w:top w:val="nil"/>
              <w:left w:val="nil"/>
              <w:bottom w:val="nil"/>
              <w:right w:val="nil"/>
            </w:tcBorders>
          </w:tcPr>
          <w:p w:rsidR="00573CD9" w:rsidRDefault="00573CD9" w:rsidP="00573CD9">
            <w:pPr>
              <w:spacing w:after="160" w:line="259" w:lineRule="auto"/>
            </w:pPr>
          </w:p>
        </w:tc>
        <w:tc>
          <w:tcPr>
            <w:tcW w:w="1860" w:type="dxa"/>
            <w:tcBorders>
              <w:top w:val="nil"/>
              <w:left w:val="nil"/>
              <w:bottom w:val="nil"/>
              <w:right w:val="nil"/>
            </w:tcBorders>
            <w:vAlign w:val="bottom"/>
          </w:tcPr>
          <w:p w:rsidR="00573CD9" w:rsidRDefault="00573CD9" w:rsidP="00573CD9">
            <w:pPr>
              <w:spacing w:line="259" w:lineRule="auto"/>
              <w:jc w:val="right"/>
            </w:pPr>
            <w:r>
              <w:t xml:space="preserve">              0,00</w:t>
            </w:r>
          </w:p>
        </w:tc>
        <w:tc>
          <w:tcPr>
            <w:tcW w:w="1860" w:type="dxa"/>
            <w:tcBorders>
              <w:top w:val="nil"/>
              <w:left w:val="nil"/>
              <w:bottom w:val="nil"/>
              <w:right w:val="nil"/>
            </w:tcBorders>
            <w:vAlign w:val="bottom"/>
          </w:tcPr>
          <w:p w:rsidR="00573CD9" w:rsidRDefault="00573CD9" w:rsidP="00573CD9">
            <w:pPr>
              <w:spacing w:line="259" w:lineRule="auto"/>
              <w:jc w:val="right"/>
            </w:pPr>
            <w:r>
              <w:t xml:space="preserve">              0,00</w:t>
            </w:r>
          </w:p>
        </w:tc>
        <w:tc>
          <w:tcPr>
            <w:tcW w:w="1860" w:type="dxa"/>
            <w:tcBorders>
              <w:top w:val="nil"/>
              <w:left w:val="nil"/>
              <w:bottom w:val="nil"/>
              <w:right w:val="nil"/>
            </w:tcBorders>
            <w:vAlign w:val="bottom"/>
          </w:tcPr>
          <w:p w:rsidR="00573CD9" w:rsidRDefault="00573CD9" w:rsidP="00573CD9">
            <w:pPr>
              <w:spacing w:line="259" w:lineRule="auto"/>
              <w:jc w:val="right"/>
            </w:pPr>
            <w:r>
              <w:t xml:space="preserve">              0,00</w:t>
            </w:r>
          </w:p>
        </w:tc>
      </w:tr>
      <w:tr w:rsidR="00573CD9" w:rsidTr="00573CD9">
        <w:trPr>
          <w:trHeight w:val="419"/>
        </w:trPr>
        <w:tc>
          <w:tcPr>
            <w:tcW w:w="7351" w:type="dxa"/>
            <w:tcBorders>
              <w:top w:val="nil"/>
              <w:left w:val="single" w:sz="2" w:space="0" w:color="000000"/>
              <w:bottom w:val="nil"/>
              <w:right w:val="nil"/>
            </w:tcBorders>
            <w:vAlign w:val="center"/>
          </w:tcPr>
          <w:p w:rsidR="00573CD9" w:rsidRDefault="00573CD9" w:rsidP="00573CD9">
            <w:pPr>
              <w:spacing w:line="259" w:lineRule="auto"/>
            </w:pPr>
            <w:r>
              <w:t>M) Entrate da accensione di prestiti destinate a estinzione anticipata dei prestiti</w:t>
            </w:r>
          </w:p>
        </w:tc>
        <w:tc>
          <w:tcPr>
            <w:tcW w:w="420" w:type="dxa"/>
            <w:tcBorders>
              <w:top w:val="nil"/>
              <w:left w:val="nil"/>
              <w:bottom w:val="nil"/>
              <w:right w:val="nil"/>
            </w:tcBorders>
            <w:vAlign w:val="center"/>
          </w:tcPr>
          <w:p w:rsidR="00573CD9" w:rsidRDefault="00573CD9" w:rsidP="00573CD9">
            <w:pPr>
              <w:spacing w:line="259" w:lineRule="auto"/>
              <w:ind w:left="84"/>
            </w:pPr>
            <w:r>
              <w:t>(+)</w:t>
            </w:r>
          </w:p>
        </w:tc>
        <w:tc>
          <w:tcPr>
            <w:tcW w:w="1860" w:type="dxa"/>
            <w:tcBorders>
              <w:top w:val="nil"/>
              <w:left w:val="nil"/>
              <w:bottom w:val="nil"/>
              <w:right w:val="nil"/>
            </w:tcBorders>
          </w:tcPr>
          <w:p w:rsidR="00573CD9" w:rsidRDefault="00573CD9" w:rsidP="00573CD9">
            <w:pPr>
              <w:spacing w:after="160" w:line="259" w:lineRule="auto"/>
            </w:pPr>
          </w:p>
        </w:tc>
        <w:tc>
          <w:tcPr>
            <w:tcW w:w="1860" w:type="dxa"/>
            <w:tcBorders>
              <w:top w:val="nil"/>
              <w:left w:val="nil"/>
              <w:bottom w:val="nil"/>
              <w:right w:val="nil"/>
            </w:tcBorders>
            <w:vAlign w:val="center"/>
          </w:tcPr>
          <w:p w:rsidR="00573CD9" w:rsidRDefault="00573CD9" w:rsidP="00573CD9">
            <w:pPr>
              <w:spacing w:line="259" w:lineRule="auto"/>
              <w:jc w:val="right"/>
            </w:pPr>
            <w:r>
              <w:t xml:space="preserve">              0,00</w:t>
            </w:r>
          </w:p>
        </w:tc>
        <w:tc>
          <w:tcPr>
            <w:tcW w:w="1860" w:type="dxa"/>
            <w:tcBorders>
              <w:top w:val="nil"/>
              <w:left w:val="nil"/>
              <w:bottom w:val="nil"/>
              <w:right w:val="nil"/>
            </w:tcBorders>
            <w:vAlign w:val="center"/>
          </w:tcPr>
          <w:p w:rsidR="00573CD9" w:rsidRDefault="00573CD9" w:rsidP="00573CD9">
            <w:pPr>
              <w:spacing w:line="259" w:lineRule="auto"/>
              <w:jc w:val="right"/>
            </w:pPr>
            <w:r>
              <w:t xml:space="preserve">              0,00</w:t>
            </w:r>
          </w:p>
        </w:tc>
        <w:tc>
          <w:tcPr>
            <w:tcW w:w="1860" w:type="dxa"/>
            <w:tcBorders>
              <w:top w:val="nil"/>
              <w:left w:val="nil"/>
              <w:bottom w:val="nil"/>
              <w:right w:val="nil"/>
            </w:tcBorders>
            <w:vAlign w:val="center"/>
          </w:tcPr>
          <w:p w:rsidR="00573CD9" w:rsidRDefault="00573CD9" w:rsidP="00573CD9">
            <w:pPr>
              <w:spacing w:line="259" w:lineRule="auto"/>
              <w:jc w:val="right"/>
            </w:pPr>
            <w:r>
              <w:t xml:space="preserve">              0,00</w:t>
            </w:r>
          </w:p>
        </w:tc>
      </w:tr>
      <w:tr w:rsidR="00573CD9" w:rsidTr="00573CD9">
        <w:trPr>
          <w:trHeight w:val="475"/>
        </w:trPr>
        <w:tc>
          <w:tcPr>
            <w:tcW w:w="7351" w:type="dxa"/>
            <w:tcBorders>
              <w:top w:val="nil"/>
              <w:left w:val="single" w:sz="2" w:space="0" w:color="000000"/>
              <w:bottom w:val="nil"/>
              <w:right w:val="nil"/>
            </w:tcBorders>
            <w:vAlign w:val="center"/>
          </w:tcPr>
          <w:p w:rsidR="00573CD9" w:rsidRDefault="00573CD9" w:rsidP="00573CD9">
            <w:pPr>
              <w:tabs>
                <w:tab w:val="right" w:pos="7304"/>
              </w:tabs>
              <w:spacing w:line="259" w:lineRule="auto"/>
            </w:pPr>
            <w:r>
              <w:rPr>
                <w:rFonts w:ascii="Arial" w:eastAsia="Arial" w:hAnsi="Arial" w:cs="Arial"/>
                <w:b/>
              </w:rPr>
              <w:t>EQUILIBRIO DI PARTE CORRENTE (3)</w:t>
            </w:r>
            <w:r>
              <w:rPr>
                <w:rFonts w:ascii="Arial" w:eastAsia="Arial" w:hAnsi="Arial" w:cs="Arial"/>
                <w:b/>
              </w:rPr>
              <w:tab/>
              <w:t>O = G+H+I-L+M</w:t>
            </w:r>
          </w:p>
        </w:tc>
        <w:tc>
          <w:tcPr>
            <w:tcW w:w="420" w:type="dxa"/>
            <w:tcBorders>
              <w:top w:val="nil"/>
              <w:left w:val="nil"/>
              <w:bottom w:val="nil"/>
              <w:right w:val="nil"/>
            </w:tcBorders>
          </w:tcPr>
          <w:p w:rsidR="00573CD9" w:rsidRDefault="00573CD9" w:rsidP="00573CD9">
            <w:pPr>
              <w:spacing w:after="160" w:line="259" w:lineRule="auto"/>
            </w:pPr>
          </w:p>
        </w:tc>
        <w:tc>
          <w:tcPr>
            <w:tcW w:w="1860" w:type="dxa"/>
            <w:tcBorders>
              <w:top w:val="nil"/>
              <w:left w:val="nil"/>
              <w:bottom w:val="nil"/>
              <w:right w:val="nil"/>
            </w:tcBorders>
          </w:tcPr>
          <w:p w:rsidR="00573CD9" w:rsidRDefault="00573CD9" w:rsidP="00573CD9">
            <w:pPr>
              <w:spacing w:after="160" w:line="259" w:lineRule="auto"/>
            </w:pPr>
          </w:p>
        </w:tc>
        <w:tc>
          <w:tcPr>
            <w:tcW w:w="1860" w:type="dxa"/>
            <w:tcBorders>
              <w:top w:val="nil"/>
              <w:left w:val="nil"/>
              <w:bottom w:val="nil"/>
              <w:right w:val="nil"/>
            </w:tcBorders>
            <w:vAlign w:val="center"/>
          </w:tcPr>
          <w:p w:rsidR="00573CD9" w:rsidRDefault="00573CD9" w:rsidP="00573CD9">
            <w:pPr>
              <w:spacing w:line="259" w:lineRule="auto"/>
              <w:jc w:val="right"/>
            </w:pPr>
            <w:r>
              <w:rPr>
                <w:rFonts w:ascii="Arial" w:eastAsia="Arial" w:hAnsi="Arial" w:cs="Arial"/>
                <w:b/>
              </w:rPr>
              <w:t xml:space="preserve">        109.100,00</w:t>
            </w:r>
          </w:p>
        </w:tc>
        <w:tc>
          <w:tcPr>
            <w:tcW w:w="1860" w:type="dxa"/>
            <w:tcBorders>
              <w:top w:val="nil"/>
              <w:left w:val="nil"/>
              <w:bottom w:val="nil"/>
              <w:right w:val="nil"/>
            </w:tcBorders>
            <w:vAlign w:val="center"/>
          </w:tcPr>
          <w:p w:rsidR="00573CD9" w:rsidRDefault="00573CD9" w:rsidP="00573CD9">
            <w:pPr>
              <w:spacing w:line="259" w:lineRule="auto"/>
              <w:jc w:val="right"/>
            </w:pPr>
            <w:r>
              <w:rPr>
                <w:rFonts w:ascii="Arial" w:eastAsia="Arial" w:hAnsi="Arial" w:cs="Arial"/>
                <w:b/>
              </w:rPr>
              <w:t xml:space="preserve">        130.100,00</w:t>
            </w:r>
          </w:p>
        </w:tc>
        <w:tc>
          <w:tcPr>
            <w:tcW w:w="1860" w:type="dxa"/>
            <w:tcBorders>
              <w:top w:val="nil"/>
              <w:left w:val="nil"/>
              <w:bottom w:val="nil"/>
              <w:right w:val="nil"/>
            </w:tcBorders>
            <w:vAlign w:val="center"/>
          </w:tcPr>
          <w:p w:rsidR="00573CD9" w:rsidRDefault="00573CD9" w:rsidP="00573CD9">
            <w:pPr>
              <w:spacing w:line="259" w:lineRule="auto"/>
              <w:jc w:val="right"/>
            </w:pPr>
            <w:r>
              <w:rPr>
                <w:rFonts w:ascii="Arial" w:eastAsia="Arial" w:hAnsi="Arial" w:cs="Arial"/>
                <w:b/>
              </w:rPr>
              <w:t xml:space="preserve">        141.034,00</w:t>
            </w:r>
          </w:p>
        </w:tc>
      </w:tr>
      <w:tr w:rsidR="00573CD9" w:rsidTr="00573CD9">
        <w:trPr>
          <w:trHeight w:val="17"/>
        </w:trPr>
        <w:tc>
          <w:tcPr>
            <w:tcW w:w="7351" w:type="dxa"/>
            <w:tcBorders>
              <w:top w:val="nil"/>
              <w:left w:val="single" w:sz="2" w:space="0" w:color="000000"/>
              <w:bottom w:val="nil"/>
              <w:right w:val="nil"/>
            </w:tcBorders>
          </w:tcPr>
          <w:p w:rsidR="00573CD9" w:rsidRDefault="00573CD9" w:rsidP="00573CD9">
            <w:pPr>
              <w:spacing w:after="160" w:line="259" w:lineRule="auto"/>
            </w:pPr>
          </w:p>
        </w:tc>
        <w:tc>
          <w:tcPr>
            <w:tcW w:w="420" w:type="dxa"/>
            <w:tcBorders>
              <w:top w:val="nil"/>
              <w:left w:val="nil"/>
              <w:bottom w:val="nil"/>
              <w:right w:val="nil"/>
            </w:tcBorders>
          </w:tcPr>
          <w:p w:rsidR="00573CD9" w:rsidRDefault="00573CD9" w:rsidP="00573CD9">
            <w:pPr>
              <w:spacing w:after="160" w:line="259" w:lineRule="auto"/>
            </w:pPr>
          </w:p>
        </w:tc>
        <w:tc>
          <w:tcPr>
            <w:tcW w:w="1860" w:type="dxa"/>
            <w:tcBorders>
              <w:top w:val="nil"/>
              <w:left w:val="nil"/>
              <w:bottom w:val="nil"/>
              <w:right w:val="nil"/>
            </w:tcBorders>
          </w:tcPr>
          <w:p w:rsidR="00573CD9" w:rsidRDefault="00573CD9" w:rsidP="00573CD9">
            <w:pPr>
              <w:spacing w:after="160" w:line="259" w:lineRule="auto"/>
            </w:pPr>
          </w:p>
        </w:tc>
        <w:tc>
          <w:tcPr>
            <w:tcW w:w="1860" w:type="dxa"/>
            <w:tcBorders>
              <w:top w:val="nil"/>
              <w:left w:val="nil"/>
              <w:bottom w:val="nil"/>
              <w:right w:val="nil"/>
            </w:tcBorders>
          </w:tcPr>
          <w:p w:rsidR="00573CD9" w:rsidRDefault="00573CD9" w:rsidP="00573CD9">
            <w:pPr>
              <w:spacing w:after="160" w:line="259" w:lineRule="auto"/>
            </w:pPr>
          </w:p>
        </w:tc>
        <w:tc>
          <w:tcPr>
            <w:tcW w:w="1860" w:type="dxa"/>
            <w:tcBorders>
              <w:top w:val="nil"/>
              <w:left w:val="nil"/>
              <w:bottom w:val="nil"/>
              <w:right w:val="nil"/>
            </w:tcBorders>
          </w:tcPr>
          <w:p w:rsidR="00573CD9" w:rsidRDefault="00573CD9" w:rsidP="00573CD9">
            <w:pPr>
              <w:spacing w:after="160" w:line="259" w:lineRule="auto"/>
            </w:pPr>
          </w:p>
        </w:tc>
        <w:tc>
          <w:tcPr>
            <w:tcW w:w="1860" w:type="dxa"/>
            <w:tcBorders>
              <w:top w:val="nil"/>
              <w:left w:val="nil"/>
              <w:bottom w:val="nil"/>
              <w:right w:val="nil"/>
            </w:tcBorders>
          </w:tcPr>
          <w:p w:rsidR="00573CD9" w:rsidRDefault="00573CD9" w:rsidP="00573CD9">
            <w:pPr>
              <w:spacing w:after="160" w:line="259" w:lineRule="auto"/>
            </w:pPr>
          </w:p>
        </w:tc>
      </w:tr>
    </w:tbl>
    <w:p w:rsidR="00573CD9" w:rsidRDefault="00573CD9" w:rsidP="00573CD9">
      <w:pPr>
        <w:spacing w:after="4" w:line="259" w:lineRule="auto"/>
        <w:ind w:right="-15"/>
        <w:jc w:val="right"/>
      </w:pPr>
      <w:r>
        <w:rPr>
          <w:rFonts w:ascii="Arial" w:eastAsia="Arial" w:hAnsi="Arial" w:cs="Arial"/>
          <w:b/>
          <w:i/>
          <w:sz w:val="20"/>
        </w:rPr>
        <w:t>Pag.   1</w:t>
      </w:r>
    </w:p>
    <w:p w:rsidR="00573CD9" w:rsidRDefault="00573CD9" w:rsidP="00573CD9">
      <w:pPr>
        <w:spacing w:after="4" w:line="259" w:lineRule="auto"/>
        <w:ind w:right="94"/>
        <w:jc w:val="center"/>
      </w:pPr>
      <w:r>
        <w:rPr>
          <w:rFonts w:ascii="Arial" w:eastAsia="Arial" w:hAnsi="Arial" w:cs="Arial"/>
          <w:b/>
          <w:sz w:val="28"/>
        </w:rPr>
        <w:t>COMUNE DI SORRADILE</w:t>
      </w:r>
    </w:p>
    <w:p w:rsidR="00573CD9" w:rsidRDefault="00573CD9" w:rsidP="00573CD9">
      <w:pPr>
        <w:spacing w:after="0" w:line="259" w:lineRule="auto"/>
        <w:ind w:left="3808" w:right="-15" w:firstLine="7574"/>
      </w:pPr>
      <w:r>
        <w:rPr>
          <w:rFonts w:ascii="Arial" w:eastAsia="Arial" w:hAnsi="Arial" w:cs="Arial"/>
          <w:b/>
        </w:rPr>
        <w:t xml:space="preserve">Allegato n.9 - Bilancio di previsione BILANCIO DI PREVISIONE ESERCIZIO </w:t>
      </w:r>
      <w:proofErr w:type="gramStart"/>
      <w:r>
        <w:rPr>
          <w:rFonts w:ascii="Arial" w:eastAsia="Arial" w:hAnsi="Arial" w:cs="Arial"/>
          <w:b/>
        </w:rPr>
        <w:t>2018  -</w:t>
      </w:r>
      <w:proofErr w:type="gramEnd"/>
      <w:r>
        <w:rPr>
          <w:rFonts w:ascii="Arial" w:eastAsia="Arial" w:hAnsi="Arial" w:cs="Arial"/>
          <w:b/>
        </w:rPr>
        <w:t xml:space="preserve">  EQUILIBRI DI BILANCIO</w:t>
      </w:r>
    </w:p>
    <w:tbl>
      <w:tblPr>
        <w:tblStyle w:val="TableGrid"/>
        <w:tblW w:w="15211" w:type="dxa"/>
        <w:tblInd w:w="-91" w:type="dxa"/>
        <w:tblCellMar>
          <w:top w:w="54" w:type="dxa"/>
          <w:left w:w="31" w:type="dxa"/>
          <w:bottom w:w="44" w:type="dxa"/>
          <w:right w:w="16" w:type="dxa"/>
        </w:tblCellMar>
        <w:tblLook w:val="04A0" w:firstRow="1" w:lastRow="0" w:firstColumn="1" w:lastColumn="0" w:noHBand="0" w:noVBand="1"/>
      </w:tblPr>
      <w:tblGrid>
        <w:gridCol w:w="7351"/>
        <w:gridCol w:w="420"/>
        <w:gridCol w:w="1860"/>
        <w:gridCol w:w="1860"/>
        <w:gridCol w:w="1860"/>
        <w:gridCol w:w="1860"/>
      </w:tblGrid>
      <w:tr w:rsidR="00573CD9" w:rsidTr="00573CD9">
        <w:trPr>
          <w:trHeight w:val="614"/>
        </w:trPr>
        <w:tc>
          <w:tcPr>
            <w:tcW w:w="7351" w:type="dxa"/>
            <w:tcBorders>
              <w:top w:val="single" w:sz="2" w:space="0" w:color="000000"/>
              <w:left w:val="single" w:sz="2" w:space="0" w:color="000000"/>
              <w:bottom w:val="single" w:sz="2" w:space="0" w:color="A6A6A6"/>
              <w:right w:val="nil"/>
            </w:tcBorders>
            <w:vAlign w:val="center"/>
          </w:tcPr>
          <w:p w:rsidR="00573CD9" w:rsidRDefault="00573CD9" w:rsidP="00573CD9">
            <w:pPr>
              <w:spacing w:line="259" w:lineRule="auto"/>
              <w:ind w:left="417"/>
              <w:jc w:val="center"/>
            </w:pPr>
            <w:r>
              <w:rPr>
                <w:rFonts w:ascii="Arial" w:eastAsia="Arial" w:hAnsi="Arial" w:cs="Arial"/>
                <w:b/>
              </w:rPr>
              <w:lastRenderedPageBreak/>
              <w:t>Equilibrio Economico-Finanziario</w:t>
            </w:r>
          </w:p>
        </w:tc>
        <w:tc>
          <w:tcPr>
            <w:tcW w:w="420" w:type="dxa"/>
            <w:tcBorders>
              <w:top w:val="single" w:sz="2" w:space="0" w:color="000000"/>
              <w:left w:val="nil"/>
              <w:bottom w:val="single" w:sz="2" w:space="0" w:color="A6A6A6"/>
              <w:right w:val="single" w:sz="2" w:space="0" w:color="A6A6A6"/>
            </w:tcBorders>
          </w:tcPr>
          <w:p w:rsidR="00573CD9" w:rsidRDefault="00573CD9" w:rsidP="00573CD9">
            <w:pPr>
              <w:spacing w:after="160" w:line="259" w:lineRule="auto"/>
            </w:pPr>
          </w:p>
        </w:tc>
        <w:tc>
          <w:tcPr>
            <w:tcW w:w="1860" w:type="dxa"/>
            <w:tcBorders>
              <w:top w:val="single" w:sz="2" w:space="0" w:color="000000"/>
              <w:left w:val="single" w:sz="2" w:space="0" w:color="A6A6A6"/>
              <w:bottom w:val="single" w:sz="2" w:space="0" w:color="A6A6A6"/>
              <w:right w:val="nil"/>
            </w:tcBorders>
          </w:tcPr>
          <w:p w:rsidR="00573CD9" w:rsidRDefault="00573CD9" w:rsidP="00573CD9">
            <w:pPr>
              <w:spacing w:after="160" w:line="259" w:lineRule="auto"/>
            </w:pPr>
          </w:p>
        </w:tc>
        <w:tc>
          <w:tcPr>
            <w:tcW w:w="1860" w:type="dxa"/>
            <w:tcBorders>
              <w:top w:val="single" w:sz="2" w:space="0" w:color="000000"/>
              <w:left w:val="nil"/>
              <w:bottom w:val="single" w:sz="2" w:space="0" w:color="A6A6A6"/>
              <w:right w:val="nil"/>
            </w:tcBorders>
          </w:tcPr>
          <w:p w:rsidR="00573CD9" w:rsidRDefault="00573CD9" w:rsidP="00573CD9">
            <w:pPr>
              <w:spacing w:line="259" w:lineRule="auto"/>
              <w:ind w:left="235" w:right="238"/>
              <w:jc w:val="center"/>
            </w:pPr>
            <w:r>
              <w:rPr>
                <w:rFonts w:ascii="Arial" w:eastAsia="Arial" w:hAnsi="Arial" w:cs="Arial"/>
                <w:b/>
              </w:rPr>
              <w:t>Competenza anno 2018</w:t>
            </w:r>
          </w:p>
        </w:tc>
        <w:tc>
          <w:tcPr>
            <w:tcW w:w="1860" w:type="dxa"/>
            <w:tcBorders>
              <w:top w:val="single" w:sz="2" w:space="0" w:color="000000"/>
              <w:left w:val="nil"/>
              <w:bottom w:val="single" w:sz="2" w:space="0" w:color="A6A6A6"/>
              <w:right w:val="nil"/>
            </w:tcBorders>
          </w:tcPr>
          <w:p w:rsidR="00573CD9" w:rsidRDefault="00573CD9" w:rsidP="00573CD9">
            <w:pPr>
              <w:spacing w:line="259" w:lineRule="auto"/>
              <w:ind w:left="235" w:right="238"/>
              <w:jc w:val="center"/>
            </w:pPr>
            <w:r>
              <w:rPr>
                <w:rFonts w:ascii="Arial" w:eastAsia="Arial" w:hAnsi="Arial" w:cs="Arial"/>
                <w:b/>
              </w:rPr>
              <w:t>Competenza anno 2019</w:t>
            </w:r>
          </w:p>
        </w:tc>
        <w:tc>
          <w:tcPr>
            <w:tcW w:w="1860" w:type="dxa"/>
            <w:tcBorders>
              <w:top w:val="single" w:sz="2" w:space="0" w:color="000000"/>
              <w:left w:val="nil"/>
              <w:bottom w:val="single" w:sz="2" w:space="0" w:color="A6A6A6"/>
              <w:right w:val="nil"/>
            </w:tcBorders>
          </w:tcPr>
          <w:p w:rsidR="00573CD9" w:rsidRDefault="00573CD9" w:rsidP="00573CD9">
            <w:pPr>
              <w:spacing w:line="259" w:lineRule="auto"/>
              <w:ind w:left="235" w:right="238"/>
              <w:jc w:val="center"/>
            </w:pPr>
            <w:r>
              <w:rPr>
                <w:rFonts w:ascii="Arial" w:eastAsia="Arial" w:hAnsi="Arial" w:cs="Arial"/>
                <w:b/>
              </w:rPr>
              <w:t>Competenza anno 2020</w:t>
            </w:r>
          </w:p>
        </w:tc>
      </w:tr>
      <w:tr w:rsidR="00573CD9" w:rsidTr="00573CD9">
        <w:trPr>
          <w:trHeight w:val="474"/>
        </w:trPr>
        <w:tc>
          <w:tcPr>
            <w:tcW w:w="7351" w:type="dxa"/>
            <w:tcBorders>
              <w:top w:val="single" w:sz="2" w:space="0" w:color="A6A6A6"/>
              <w:left w:val="single" w:sz="2" w:space="0" w:color="000000"/>
              <w:bottom w:val="nil"/>
              <w:right w:val="single" w:sz="2" w:space="0" w:color="A6A6A6"/>
            </w:tcBorders>
            <w:vAlign w:val="bottom"/>
          </w:tcPr>
          <w:p w:rsidR="00573CD9" w:rsidRDefault="00573CD9" w:rsidP="00573CD9">
            <w:pPr>
              <w:tabs>
                <w:tab w:val="center" w:pos="2963"/>
              </w:tabs>
              <w:spacing w:line="259" w:lineRule="auto"/>
            </w:pPr>
            <w:r>
              <w:t>P)</w:t>
            </w:r>
            <w:r>
              <w:tab/>
              <w:t>Utilizzo risultato di amministrazione presunto per spese di investimento (2)</w:t>
            </w:r>
          </w:p>
        </w:tc>
        <w:tc>
          <w:tcPr>
            <w:tcW w:w="420" w:type="dxa"/>
            <w:tcBorders>
              <w:top w:val="single" w:sz="2" w:space="0" w:color="A6A6A6"/>
              <w:left w:val="single" w:sz="2" w:space="0" w:color="A6A6A6"/>
              <w:bottom w:val="nil"/>
              <w:right w:val="single" w:sz="2" w:space="0" w:color="A6A6A6"/>
            </w:tcBorders>
            <w:vAlign w:val="bottom"/>
          </w:tcPr>
          <w:p w:rsidR="00573CD9" w:rsidRDefault="00573CD9" w:rsidP="00573CD9">
            <w:pPr>
              <w:spacing w:line="259" w:lineRule="auto"/>
              <w:ind w:left="84"/>
            </w:pPr>
            <w:r>
              <w:t>(+)</w:t>
            </w:r>
          </w:p>
        </w:tc>
        <w:tc>
          <w:tcPr>
            <w:tcW w:w="1860" w:type="dxa"/>
            <w:tcBorders>
              <w:top w:val="single" w:sz="2" w:space="0" w:color="A6A6A6"/>
              <w:left w:val="single" w:sz="2" w:space="0" w:color="A6A6A6"/>
              <w:bottom w:val="nil"/>
              <w:right w:val="nil"/>
            </w:tcBorders>
          </w:tcPr>
          <w:p w:rsidR="00573CD9" w:rsidRDefault="00573CD9" w:rsidP="00573CD9">
            <w:pPr>
              <w:spacing w:after="160" w:line="259" w:lineRule="auto"/>
            </w:pPr>
          </w:p>
        </w:tc>
        <w:tc>
          <w:tcPr>
            <w:tcW w:w="1860" w:type="dxa"/>
            <w:tcBorders>
              <w:top w:val="single" w:sz="2" w:space="0" w:color="A6A6A6"/>
              <w:left w:val="nil"/>
              <w:bottom w:val="nil"/>
              <w:right w:val="nil"/>
            </w:tcBorders>
            <w:vAlign w:val="bottom"/>
          </w:tcPr>
          <w:p w:rsidR="00573CD9" w:rsidRDefault="00573CD9" w:rsidP="00573CD9">
            <w:pPr>
              <w:spacing w:line="259" w:lineRule="auto"/>
              <w:jc w:val="right"/>
            </w:pPr>
            <w:r>
              <w:t xml:space="preserve">              0,00</w:t>
            </w:r>
          </w:p>
        </w:tc>
        <w:tc>
          <w:tcPr>
            <w:tcW w:w="1860" w:type="dxa"/>
            <w:tcBorders>
              <w:top w:val="single" w:sz="2" w:space="0" w:color="A6A6A6"/>
              <w:left w:val="nil"/>
              <w:bottom w:val="nil"/>
              <w:right w:val="nil"/>
            </w:tcBorders>
          </w:tcPr>
          <w:p w:rsidR="00573CD9" w:rsidRDefault="00573CD9" w:rsidP="00573CD9">
            <w:pPr>
              <w:spacing w:after="160" w:line="259" w:lineRule="auto"/>
            </w:pPr>
          </w:p>
        </w:tc>
        <w:tc>
          <w:tcPr>
            <w:tcW w:w="1860" w:type="dxa"/>
            <w:tcBorders>
              <w:top w:val="single" w:sz="2" w:space="0" w:color="A6A6A6"/>
              <w:left w:val="nil"/>
              <w:bottom w:val="nil"/>
              <w:right w:val="nil"/>
            </w:tcBorders>
          </w:tcPr>
          <w:p w:rsidR="00573CD9" w:rsidRDefault="00573CD9" w:rsidP="00573CD9">
            <w:pPr>
              <w:spacing w:after="160" w:line="259" w:lineRule="auto"/>
            </w:pPr>
          </w:p>
        </w:tc>
      </w:tr>
      <w:tr w:rsidR="00573CD9" w:rsidTr="00573CD9">
        <w:trPr>
          <w:trHeight w:val="358"/>
        </w:trPr>
        <w:tc>
          <w:tcPr>
            <w:tcW w:w="7351" w:type="dxa"/>
            <w:tcBorders>
              <w:top w:val="nil"/>
              <w:left w:val="single" w:sz="2" w:space="0" w:color="000000"/>
              <w:bottom w:val="nil"/>
              <w:right w:val="single" w:sz="2" w:space="0" w:color="A6A6A6"/>
            </w:tcBorders>
            <w:vAlign w:val="center"/>
          </w:tcPr>
          <w:p w:rsidR="00573CD9" w:rsidRDefault="00573CD9" w:rsidP="00573CD9">
            <w:pPr>
              <w:tabs>
                <w:tab w:val="center" w:pos="2633"/>
              </w:tabs>
              <w:spacing w:line="259" w:lineRule="auto"/>
            </w:pPr>
            <w:r>
              <w:t>Q)</w:t>
            </w:r>
            <w:r>
              <w:tab/>
              <w:t>Fondo pluriennale vincolato di entrata per spese in conto capitale</w:t>
            </w:r>
          </w:p>
        </w:tc>
        <w:tc>
          <w:tcPr>
            <w:tcW w:w="420" w:type="dxa"/>
            <w:tcBorders>
              <w:top w:val="nil"/>
              <w:left w:val="single" w:sz="2" w:space="0" w:color="A6A6A6"/>
              <w:bottom w:val="nil"/>
              <w:right w:val="single" w:sz="2" w:space="0" w:color="A6A6A6"/>
            </w:tcBorders>
            <w:vAlign w:val="center"/>
          </w:tcPr>
          <w:p w:rsidR="00573CD9" w:rsidRDefault="00573CD9" w:rsidP="00573CD9">
            <w:pPr>
              <w:spacing w:line="259" w:lineRule="auto"/>
              <w:ind w:left="84"/>
            </w:pPr>
            <w:r>
              <w:t>(+)</w:t>
            </w:r>
          </w:p>
        </w:tc>
        <w:tc>
          <w:tcPr>
            <w:tcW w:w="1860" w:type="dxa"/>
            <w:tcBorders>
              <w:top w:val="nil"/>
              <w:left w:val="single" w:sz="2" w:space="0" w:color="A6A6A6"/>
              <w:bottom w:val="nil"/>
              <w:right w:val="nil"/>
            </w:tcBorders>
          </w:tcPr>
          <w:p w:rsidR="00573CD9" w:rsidRDefault="00573CD9" w:rsidP="00573CD9">
            <w:pPr>
              <w:spacing w:after="160" w:line="259" w:lineRule="auto"/>
            </w:pPr>
          </w:p>
        </w:tc>
        <w:tc>
          <w:tcPr>
            <w:tcW w:w="1860" w:type="dxa"/>
            <w:tcBorders>
              <w:top w:val="nil"/>
              <w:left w:val="nil"/>
              <w:bottom w:val="nil"/>
              <w:right w:val="nil"/>
            </w:tcBorders>
            <w:vAlign w:val="center"/>
          </w:tcPr>
          <w:p w:rsidR="00573CD9" w:rsidRDefault="00573CD9" w:rsidP="00573CD9">
            <w:pPr>
              <w:spacing w:line="259" w:lineRule="auto"/>
              <w:jc w:val="right"/>
            </w:pPr>
            <w:r>
              <w:t xml:space="preserve">              0,00</w:t>
            </w:r>
          </w:p>
        </w:tc>
        <w:tc>
          <w:tcPr>
            <w:tcW w:w="1860" w:type="dxa"/>
            <w:tcBorders>
              <w:top w:val="nil"/>
              <w:left w:val="nil"/>
              <w:bottom w:val="nil"/>
              <w:right w:val="nil"/>
            </w:tcBorders>
            <w:vAlign w:val="center"/>
          </w:tcPr>
          <w:p w:rsidR="00573CD9" w:rsidRDefault="00573CD9" w:rsidP="00573CD9">
            <w:pPr>
              <w:spacing w:line="259" w:lineRule="auto"/>
              <w:jc w:val="right"/>
            </w:pPr>
            <w:r>
              <w:t xml:space="preserve">              0,00</w:t>
            </w:r>
          </w:p>
        </w:tc>
        <w:tc>
          <w:tcPr>
            <w:tcW w:w="1860" w:type="dxa"/>
            <w:tcBorders>
              <w:top w:val="nil"/>
              <w:left w:val="nil"/>
              <w:bottom w:val="nil"/>
              <w:right w:val="nil"/>
            </w:tcBorders>
            <w:vAlign w:val="center"/>
          </w:tcPr>
          <w:p w:rsidR="00573CD9" w:rsidRDefault="00573CD9" w:rsidP="00573CD9">
            <w:pPr>
              <w:spacing w:line="259" w:lineRule="auto"/>
              <w:jc w:val="right"/>
            </w:pPr>
            <w:r>
              <w:t xml:space="preserve">              0,00</w:t>
            </w:r>
          </w:p>
        </w:tc>
      </w:tr>
      <w:tr w:rsidR="00573CD9" w:rsidTr="00573CD9">
        <w:trPr>
          <w:trHeight w:val="358"/>
        </w:trPr>
        <w:tc>
          <w:tcPr>
            <w:tcW w:w="7351" w:type="dxa"/>
            <w:tcBorders>
              <w:top w:val="nil"/>
              <w:left w:val="single" w:sz="2" w:space="0" w:color="000000"/>
              <w:bottom w:val="nil"/>
              <w:right w:val="single" w:sz="2" w:space="0" w:color="A6A6A6"/>
            </w:tcBorders>
            <w:vAlign w:val="center"/>
          </w:tcPr>
          <w:p w:rsidR="00573CD9" w:rsidRDefault="00573CD9" w:rsidP="00573CD9">
            <w:pPr>
              <w:tabs>
                <w:tab w:val="center" w:pos="1402"/>
              </w:tabs>
              <w:spacing w:line="259" w:lineRule="auto"/>
            </w:pPr>
            <w:r>
              <w:t>R)</w:t>
            </w:r>
            <w:r>
              <w:tab/>
              <w:t>Entrate Titoli 4.00 - 5.00 - 6.00</w:t>
            </w:r>
          </w:p>
        </w:tc>
        <w:tc>
          <w:tcPr>
            <w:tcW w:w="420" w:type="dxa"/>
            <w:tcBorders>
              <w:top w:val="nil"/>
              <w:left w:val="single" w:sz="2" w:space="0" w:color="A6A6A6"/>
              <w:bottom w:val="nil"/>
              <w:right w:val="single" w:sz="2" w:space="0" w:color="A6A6A6"/>
            </w:tcBorders>
            <w:vAlign w:val="center"/>
          </w:tcPr>
          <w:p w:rsidR="00573CD9" w:rsidRDefault="00573CD9" w:rsidP="00573CD9">
            <w:pPr>
              <w:spacing w:line="259" w:lineRule="auto"/>
              <w:ind w:left="84"/>
            </w:pPr>
            <w:r>
              <w:t>(+)</w:t>
            </w:r>
          </w:p>
        </w:tc>
        <w:tc>
          <w:tcPr>
            <w:tcW w:w="1860" w:type="dxa"/>
            <w:tcBorders>
              <w:top w:val="nil"/>
              <w:left w:val="single" w:sz="2" w:space="0" w:color="A6A6A6"/>
              <w:bottom w:val="nil"/>
              <w:right w:val="nil"/>
            </w:tcBorders>
          </w:tcPr>
          <w:p w:rsidR="00573CD9" w:rsidRDefault="00573CD9" w:rsidP="00573CD9">
            <w:pPr>
              <w:spacing w:after="160" w:line="259" w:lineRule="auto"/>
            </w:pPr>
          </w:p>
        </w:tc>
        <w:tc>
          <w:tcPr>
            <w:tcW w:w="1860" w:type="dxa"/>
            <w:tcBorders>
              <w:top w:val="nil"/>
              <w:left w:val="nil"/>
              <w:bottom w:val="nil"/>
              <w:right w:val="nil"/>
            </w:tcBorders>
            <w:vAlign w:val="center"/>
          </w:tcPr>
          <w:p w:rsidR="00573CD9" w:rsidRDefault="00573CD9" w:rsidP="00573CD9">
            <w:pPr>
              <w:spacing w:line="259" w:lineRule="auto"/>
              <w:jc w:val="right"/>
            </w:pPr>
            <w:r>
              <w:t xml:space="preserve">          1.000,00</w:t>
            </w:r>
          </w:p>
        </w:tc>
        <w:tc>
          <w:tcPr>
            <w:tcW w:w="1860" w:type="dxa"/>
            <w:tcBorders>
              <w:top w:val="nil"/>
              <w:left w:val="nil"/>
              <w:bottom w:val="nil"/>
              <w:right w:val="nil"/>
            </w:tcBorders>
            <w:vAlign w:val="center"/>
          </w:tcPr>
          <w:p w:rsidR="00573CD9" w:rsidRDefault="00573CD9" w:rsidP="00573CD9">
            <w:pPr>
              <w:spacing w:line="259" w:lineRule="auto"/>
              <w:jc w:val="right"/>
            </w:pPr>
            <w:r>
              <w:t xml:space="preserve">          1.000,00</w:t>
            </w:r>
          </w:p>
        </w:tc>
        <w:tc>
          <w:tcPr>
            <w:tcW w:w="1860" w:type="dxa"/>
            <w:tcBorders>
              <w:top w:val="nil"/>
              <w:left w:val="nil"/>
              <w:bottom w:val="nil"/>
              <w:right w:val="nil"/>
            </w:tcBorders>
            <w:vAlign w:val="center"/>
          </w:tcPr>
          <w:p w:rsidR="00573CD9" w:rsidRDefault="00573CD9" w:rsidP="00573CD9">
            <w:pPr>
              <w:spacing w:line="259" w:lineRule="auto"/>
              <w:jc w:val="right"/>
            </w:pPr>
            <w:r>
              <w:t xml:space="preserve">          1.000,00</w:t>
            </w:r>
          </w:p>
        </w:tc>
      </w:tr>
      <w:tr w:rsidR="00573CD9" w:rsidTr="00573CD9">
        <w:trPr>
          <w:trHeight w:val="598"/>
        </w:trPr>
        <w:tc>
          <w:tcPr>
            <w:tcW w:w="7351" w:type="dxa"/>
            <w:tcBorders>
              <w:top w:val="nil"/>
              <w:left w:val="single" w:sz="2" w:space="0" w:color="000000"/>
              <w:bottom w:val="nil"/>
              <w:right w:val="single" w:sz="2" w:space="0" w:color="A6A6A6"/>
            </w:tcBorders>
            <w:vAlign w:val="center"/>
          </w:tcPr>
          <w:p w:rsidR="00573CD9" w:rsidRDefault="00573CD9" w:rsidP="00573CD9">
            <w:pPr>
              <w:spacing w:line="259" w:lineRule="auto"/>
              <w:ind w:left="314" w:right="41" w:hanging="314"/>
            </w:pPr>
            <w:r>
              <w:t>C)</w:t>
            </w:r>
            <w:r>
              <w:tab/>
              <w:t>Entrate Titolo 4.02.06 - Contributi agli investimenti direttamente destinati al rimborso dei prestiti da amministrazioni pubbliche</w:t>
            </w:r>
          </w:p>
        </w:tc>
        <w:tc>
          <w:tcPr>
            <w:tcW w:w="420" w:type="dxa"/>
            <w:tcBorders>
              <w:top w:val="nil"/>
              <w:left w:val="single" w:sz="2" w:space="0" w:color="A6A6A6"/>
              <w:bottom w:val="nil"/>
              <w:right w:val="single" w:sz="2" w:space="0" w:color="A6A6A6"/>
            </w:tcBorders>
          </w:tcPr>
          <w:p w:rsidR="00573CD9" w:rsidRDefault="00573CD9" w:rsidP="00573CD9">
            <w:pPr>
              <w:spacing w:line="259" w:lineRule="auto"/>
              <w:ind w:right="2"/>
              <w:jc w:val="center"/>
            </w:pPr>
            <w:r>
              <w:t>(-)</w:t>
            </w:r>
          </w:p>
        </w:tc>
        <w:tc>
          <w:tcPr>
            <w:tcW w:w="1860" w:type="dxa"/>
            <w:tcBorders>
              <w:top w:val="nil"/>
              <w:left w:val="single" w:sz="2" w:space="0" w:color="A6A6A6"/>
              <w:bottom w:val="nil"/>
              <w:right w:val="nil"/>
            </w:tcBorders>
          </w:tcPr>
          <w:p w:rsidR="00573CD9" w:rsidRDefault="00573CD9" w:rsidP="00573CD9">
            <w:pPr>
              <w:spacing w:after="160" w:line="259" w:lineRule="auto"/>
            </w:pPr>
          </w:p>
        </w:tc>
        <w:tc>
          <w:tcPr>
            <w:tcW w:w="1860" w:type="dxa"/>
            <w:tcBorders>
              <w:top w:val="nil"/>
              <w:left w:val="nil"/>
              <w:bottom w:val="nil"/>
              <w:right w:val="nil"/>
            </w:tcBorders>
            <w:vAlign w:val="bottom"/>
          </w:tcPr>
          <w:p w:rsidR="00573CD9" w:rsidRDefault="00573CD9" w:rsidP="00573CD9">
            <w:pPr>
              <w:spacing w:line="259" w:lineRule="auto"/>
              <w:jc w:val="right"/>
            </w:pPr>
            <w:r>
              <w:t xml:space="preserve">              0,00</w:t>
            </w:r>
          </w:p>
        </w:tc>
        <w:tc>
          <w:tcPr>
            <w:tcW w:w="1860" w:type="dxa"/>
            <w:tcBorders>
              <w:top w:val="nil"/>
              <w:left w:val="nil"/>
              <w:bottom w:val="nil"/>
              <w:right w:val="nil"/>
            </w:tcBorders>
            <w:vAlign w:val="bottom"/>
          </w:tcPr>
          <w:p w:rsidR="00573CD9" w:rsidRDefault="00573CD9" w:rsidP="00573CD9">
            <w:pPr>
              <w:spacing w:line="259" w:lineRule="auto"/>
              <w:jc w:val="right"/>
            </w:pPr>
            <w:r>
              <w:t xml:space="preserve">              0,00</w:t>
            </w:r>
          </w:p>
        </w:tc>
        <w:tc>
          <w:tcPr>
            <w:tcW w:w="1860" w:type="dxa"/>
            <w:tcBorders>
              <w:top w:val="nil"/>
              <w:left w:val="nil"/>
              <w:bottom w:val="nil"/>
              <w:right w:val="nil"/>
            </w:tcBorders>
            <w:vAlign w:val="bottom"/>
          </w:tcPr>
          <w:p w:rsidR="00573CD9" w:rsidRDefault="00573CD9" w:rsidP="00573CD9">
            <w:pPr>
              <w:spacing w:line="259" w:lineRule="auto"/>
              <w:jc w:val="right"/>
            </w:pPr>
            <w:r>
              <w:t xml:space="preserve">              0,00</w:t>
            </w:r>
          </w:p>
        </w:tc>
      </w:tr>
      <w:tr w:rsidR="00573CD9" w:rsidTr="00573CD9">
        <w:trPr>
          <w:trHeight w:val="598"/>
        </w:trPr>
        <w:tc>
          <w:tcPr>
            <w:tcW w:w="7351" w:type="dxa"/>
            <w:tcBorders>
              <w:top w:val="nil"/>
              <w:left w:val="single" w:sz="2" w:space="0" w:color="000000"/>
              <w:bottom w:val="nil"/>
              <w:right w:val="single" w:sz="2" w:space="0" w:color="A6A6A6"/>
            </w:tcBorders>
            <w:vAlign w:val="center"/>
          </w:tcPr>
          <w:p w:rsidR="00573CD9" w:rsidRDefault="00573CD9" w:rsidP="00573CD9">
            <w:pPr>
              <w:spacing w:line="259" w:lineRule="auto"/>
              <w:ind w:left="314" w:hanging="314"/>
            </w:pPr>
            <w:r>
              <w:t>I)</w:t>
            </w:r>
            <w:r>
              <w:tab/>
              <w:t>Entrate di parte capitale destinate a spese correnti in base a specifiche disposizioni di legge o dei principi contabili</w:t>
            </w:r>
          </w:p>
        </w:tc>
        <w:tc>
          <w:tcPr>
            <w:tcW w:w="420" w:type="dxa"/>
            <w:tcBorders>
              <w:top w:val="nil"/>
              <w:left w:val="single" w:sz="2" w:space="0" w:color="A6A6A6"/>
              <w:bottom w:val="nil"/>
              <w:right w:val="single" w:sz="2" w:space="0" w:color="A6A6A6"/>
            </w:tcBorders>
          </w:tcPr>
          <w:p w:rsidR="00573CD9" w:rsidRDefault="00573CD9" w:rsidP="00573CD9">
            <w:pPr>
              <w:spacing w:line="259" w:lineRule="auto"/>
              <w:ind w:right="2"/>
              <w:jc w:val="center"/>
            </w:pPr>
            <w:r>
              <w:t>(-)</w:t>
            </w:r>
          </w:p>
        </w:tc>
        <w:tc>
          <w:tcPr>
            <w:tcW w:w="1860" w:type="dxa"/>
            <w:tcBorders>
              <w:top w:val="nil"/>
              <w:left w:val="single" w:sz="2" w:space="0" w:color="A6A6A6"/>
              <w:bottom w:val="nil"/>
              <w:right w:val="nil"/>
            </w:tcBorders>
          </w:tcPr>
          <w:p w:rsidR="00573CD9" w:rsidRDefault="00573CD9" w:rsidP="00573CD9">
            <w:pPr>
              <w:spacing w:after="160" w:line="259" w:lineRule="auto"/>
            </w:pPr>
          </w:p>
        </w:tc>
        <w:tc>
          <w:tcPr>
            <w:tcW w:w="1860" w:type="dxa"/>
            <w:tcBorders>
              <w:top w:val="nil"/>
              <w:left w:val="nil"/>
              <w:bottom w:val="nil"/>
              <w:right w:val="nil"/>
            </w:tcBorders>
            <w:vAlign w:val="bottom"/>
          </w:tcPr>
          <w:p w:rsidR="00573CD9" w:rsidRDefault="00573CD9" w:rsidP="00573CD9">
            <w:pPr>
              <w:spacing w:line="259" w:lineRule="auto"/>
              <w:jc w:val="right"/>
            </w:pPr>
            <w:r>
              <w:t xml:space="preserve">              0,00</w:t>
            </w:r>
          </w:p>
        </w:tc>
        <w:tc>
          <w:tcPr>
            <w:tcW w:w="1860" w:type="dxa"/>
            <w:tcBorders>
              <w:top w:val="nil"/>
              <w:left w:val="nil"/>
              <w:bottom w:val="nil"/>
              <w:right w:val="nil"/>
            </w:tcBorders>
            <w:vAlign w:val="bottom"/>
          </w:tcPr>
          <w:p w:rsidR="00573CD9" w:rsidRDefault="00573CD9" w:rsidP="00573CD9">
            <w:pPr>
              <w:spacing w:line="259" w:lineRule="auto"/>
              <w:jc w:val="right"/>
            </w:pPr>
            <w:r>
              <w:t xml:space="preserve">              0,00</w:t>
            </w:r>
          </w:p>
        </w:tc>
        <w:tc>
          <w:tcPr>
            <w:tcW w:w="1860" w:type="dxa"/>
            <w:tcBorders>
              <w:top w:val="nil"/>
              <w:left w:val="nil"/>
              <w:bottom w:val="nil"/>
              <w:right w:val="nil"/>
            </w:tcBorders>
            <w:vAlign w:val="bottom"/>
          </w:tcPr>
          <w:p w:rsidR="00573CD9" w:rsidRDefault="00573CD9" w:rsidP="00573CD9">
            <w:pPr>
              <w:spacing w:line="259" w:lineRule="auto"/>
              <w:jc w:val="right"/>
            </w:pPr>
            <w:r>
              <w:t xml:space="preserve">              0,00</w:t>
            </w:r>
          </w:p>
        </w:tc>
      </w:tr>
      <w:tr w:rsidR="00573CD9" w:rsidTr="00573CD9">
        <w:trPr>
          <w:trHeight w:val="358"/>
        </w:trPr>
        <w:tc>
          <w:tcPr>
            <w:tcW w:w="7351" w:type="dxa"/>
            <w:tcBorders>
              <w:top w:val="nil"/>
              <w:left w:val="single" w:sz="2" w:space="0" w:color="000000"/>
              <w:bottom w:val="nil"/>
              <w:right w:val="single" w:sz="2" w:space="0" w:color="A6A6A6"/>
            </w:tcBorders>
            <w:vAlign w:val="center"/>
          </w:tcPr>
          <w:p w:rsidR="00573CD9" w:rsidRDefault="00573CD9" w:rsidP="00573CD9">
            <w:pPr>
              <w:spacing w:line="259" w:lineRule="auto"/>
            </w:pPr>
            <w:r>
              <w:t>S1) Entrate Titolo 5.02 per Riscossione crediti di breve termine</w:t>
            </w:r>
          </w:p>
        </w:tc>
        <w:tc>
          <w:tcPr>
            <w:tcW w:w="420" w:type="dxa"/>
            <w:tcBorders>
              <w:top w:val="nil"/>
              <w:left w:val="single" w:sz="2" w:space="0" w:color="A6A6A6"/>
              <w:bottom w:val="nil"/>
              <w:right w:val="single" w:sz="2" w:space="0" w:color="A6A6A6"/>
            </w:tcBorders>
            <w:vAlign w:val="center"/>
          </w:tcPr>
          <w:p w:rsidR="00573CD9" w:rsidRDefault="00573CD9" w:rsidP="00573CD9">
            <w:pPr>
              <w:spacing w:line="259" w:lineRule="auto"/>
              <w:ind w:right="2"/>
              <w:jc w:val="center"/>
            </w:pPr>
            <w:r>
              <w:t>(-)</w:t>
            </w:r>
          </w:p>
        </w:tc>
        <w:tc>
          <w:tcPr>
            <w:tcW w:w="1860" w:type="dxa"/>
            <w:tcBorders>
              <w:top w:val="nil"/>
              <w:left w:val="single" w:sz="2" w:space="0" w:color="A6A6A6"/>
              <w:bottom w:val="nil"/>
              <w:right w:val="nil"/>
            </w:tcBorders>
          </w:tcPr>
          <w:p w:rsidR="00573CD9" w:rsidRDefault="00573CD9" w:rsidP="00573CD9">
            <w:pPr>
              <w:spacing w:after="160" w:line="259" w:lineRule="auto"/>
            </w:pPr>
          </w:p>
        </w:tc>
        <w:tc>
          <w:tcPr>
            <w:tcW w:w="1860" w:type="dxa"/>
            <w:tcBorders>
              <w:top w:val="nil"/>
              <w:left w:val="nil"/>
              <w:bottom w:val="nil"/>
              <w:right w:val="nil"/>
            </w:tcBorders>
            <w:vAlign w:val="center"/>
          </w:tcPr>
          <w:p w:rsidR="00573CD9" w:rsidRDefault="00573CD9" w:rsidP="00573CD9">
            <w:pPr>
              <w:spacing w:line="259" w:lineRule="auto"/>
              <w:jc w:val="right"/>
            </w:pPr>
            <w:r>
              <w:t xml:space="preserve">              0,00</w:t>
            </w:r>
          </w:p>
        </w:tc>
        <w:tc>
          <w:tcPr>
            <w:tcW w:w="1860" w:type="dxa"/>
            <w:tcBorders>
              <w:top w:val="nil"/>
              <w:left w:val="nil"/>
              <w:bottom w:val="nil"/>
              <w:right w:val="nil"/>
            </w:tcBorders>
            <w:vAlign w:val="center"/>
          </w:tcPr>
          <w:p w:rsidR="00573CD9" w:rsidRDefault="00573CD9" w:rsidP="00573CD9">
            <w:pPr>
              <w:spacing w:line="259" w:lineRule="auto"/>
              <w:jc w:val="right"/>
            </w:pPr>
            <w:r>
              <w:t xml:space="preserve">              0,00</w:t>
            </w:r>
          </w:p>
        </w:tc>
        <w:tc>
          <w:tcPr>
            <w:tcW w:w="1860" w:type="dxa"/>
            <w:tcBorders>
              <w:top w:val="nil"/>
              <w:left w:val="nil"/>
              <w:bottom w:val="nil"/>
              <w:right w:val="nil"/>
            </w:tcBorders>
            <w:vAlign w:val="center"/>
          </w:tcPr>
          <w:p w:rsidR="00573CD9" w:rsidRDefault="00573CD9" w:rsidP="00573CD9">
            <w:pPr>
              <w:spacing w:line="259" w:lineRule="auto"/>
              <w:jc w:val="right"/>
            </w:pPr>
            <w:r>
              <w:t xml:space="preserve">              0,00</w:t>
            </w:r>
          </w:p>
        </w:tc>
      </w:tr>
      <w:tr w:rsidR="00573CD9" w:rsidTr="00573CD9">
        <w:trPr>
          <w:trHeight w:val="358"/>
        </w:trPr>
        <w:tc>
          <w:tcPr>
            <w:tcW w:w="7351" w:type="dxa"/>
            <w:tcBorders>
              <w:top w:val="nil"/>
              <w:left w:val="single" w:sz="2" w:space="0" w:color="000000"/>
              <w:bottom w:val="nil"/>
              <w:right w:val="single" w:sz="2" w:space="0" w:color="A6A6A6"/>
            </w:tcBorders>
            <w:vAlign w:val="center"/>
          </w:tcPr>
          <w:p w:rsidR="00573CD9" w:rsidRDefault="00573CD9" w:rsidP="00573CD9">
            <w:pPr>
              <w:spacing w:line="259" w:lineRule="auto"/>
            </w:pPr>
            <w:r>
              <w:t>S2) Entrate Titolo 5.03 per Riscossione crediti di medio-lungo termine</w:t>
            </w:r>
          </w:p>
        </w:tc>
        <w:tc>
          <w:tcPr>
            <w:tcW w:w="420" w:type="dxa"/>
            <w:tcBorders>
              <w:top w:val="nil"/>
              <w:left w:val="single" w:sz="2" w:space="0" w:color="A6A6A6"/>
              <w:bottom w:val="nil"/>
              <w:right w:val="single" w:sz="2" w:space="0" w:color="A6A6A6"/>
            </w:tcBorders>
            <w:vAlign w:val="center"/>
          </w:tcPr>
          <w:p w:rsidR="00573CD9" w:rsidRDefault="00573CD9" w:rsidP="00573CD9">
            <w:pPr>
              <w:spacing w:line="259" w:lineRule="auto"/>
              <w:ind w:right="2"/>
              <w:jc w:val="center"/>
            </w:pPr>
            <w:r>
              <w:t>(-)</w:t>
            </w:r>
          </w:p>
        </w:tc>
        <w:tc>
          <w:tcPr>
            <w:tcW w:w="1860" w:type="dxa"/>
            <w:tcBorders>
              <w:top w:val="nil"/>
              <w:left w:val="single" w:sz="2" w:space="0" w:color="A6A6A6"/>
              <w:bottom w:val="nil"/>
              <w:right w:val="nil"/>
            </w:tcBorders>
          </w:tcPr>
          <w:p w:rsidR="00573CD9" w:rsidRDefault="00573CD9" w:rsidP="00573CD9">
            <w:pPr>
              <w:spacing w:after="160" w:line="259" w:lineRule="auto"/>
            </w:pPr>
          </w:p>
        </w:tc>
        <w:tc>
          <w:tcPr>
            <w:tcW w:w="1860" w:type="dxa"/>
            <w:tcBorders>
              <w:top w:val="nil"/>
              <w:left w:val="nil"/>
              <w:bottom w:val="nil"/>
              <w:right w:val="nil"/>
            </w:tcBorders>
            <w:vAlign w:val="center"/>
          </w:tcPr>
          <w:p w:rsidR="00573CD9" w:rsidRDefault="00573CD9" w:rsidP="00573CD9">
            <w:pPr>
              <w:spacing w:line="259" w:lineRule="auto"/>
              <w:jc w:val="right"/>
            </w:pPr>
            <w:r>
              <w:t xml:space="preserve">              0,00</w:t>
            </w:r>
          </w:p>
        </w:tc>
        <w:tc>
          <w:tcPr>
            <w:tcW w:w="1860" w:type="dxa"/>
            <w:tcBorders>
              <w:top w:val="nil"/>
              <w:left w:val="nil"/>
              <w:bottom w:val="nil"/>
              <w:right w:val="nil"/>
            </w:tcBorders>
            <w:vAlign w:val="center"/>
          </w:tcPr>
          <w:p w:rsidR="00573CD9" w:rsidRDefault="00573CD9" w:rsidP="00573CD9">
            <w:pPr>
              <w:spacing w:line="259" w:lineRule="auto"/>
              <w:jc w:val="right"/>
            </w:pPr>
            <w:r>
              <w:t xml:space="preserve">              0,00</w:t>
            </w:r>
          </w:p>
        </w:tc>
        <w:tc>
          <w:tcPr>
            <w:tcW w:w="1860" w:type="dxa"/>
            <w:tcBorders>
              <w:top w:val="nil"/>
              <w:left w:val="nil"/>
              <w:bottom w:val="nil"/>
              <w:right w:val="nil"/>
            </w:tcBorders>
            <w:vAlign w:val="center"/>
          </w:tcPr>
          <w:p w:rsidR="00573CD9" w:rsidRDefault="00573CD9" w:rsidP="00573CD9">
            <w:pPr>
              <w:spacing w:line="259" w:lineRule="auto"/>
              <w:jc w:val="right"/>
            </w:pPr>
            <w:r>
              <w:t xml:space="preserve">              0,00</w:t>
            </w:r>
          </w:p>
        </w:tc>
      </w:tr>
      <w:tr w:rsidR="00573CD9" w:rsidTr="00573CD9">
        <w:trPr>
          <w:trHeight w:val="358"/>
        </w:trPr>
        <w:tc>
          <w:tcPr>
            <w:tcW w:w="7351" w:type="dxa"/>
            <w:tcBorders>
              <w:top w:val="nil"/>
              <w:left w:val="single" w:sz="2" w:space="0" w:color="000000"/>
              <w:bottom w:val="nil"/>
              <w:right w:val="single" w:sz="2" w:space="0" w:color="A6A6A6"/>
            </w:tcBorders>
            <w:vAlign w:val="center"/>
          </w:tcPr>
          <w:p w:rsidR="00573CD9" w:rsidRDefault="00573CD9" w:rsidP="00573CD9">
            <w:pPr>
              <w:tabs>
                <w:tab w:val="center" w:pos="2968"/>
              </w:tabs>
              <w:spacing w:line="259" w:lineRule="auto"/>
            </w:pPr>
            <w:r>
              <w:t>T)</w:t>
            </w:r>
            <w:r>
              <w:tab/>
              <w:t>Entrate Titolo 5.04 relative a Altre entrate per riduzioni di attività finanziaria</w:t>
            </w:r>
          </w:p>
        </w:tc>
        <w:tc>
          <w:tcPr>
            <w:tcW w:w="420" w:type="dxa"/>
            <w:tcBorders>
              <w:top w:val="nil"/>
              <w:left w:val="single" w:sz="2" w:space="0" w:color="A6A6A6"/>
              <w:bottom w:val="nil"/>
              <w:right w:val="single" w:sz="2" w:space="0" w:color="A6A6A6"/>
            </w:tcBorders>
            <w:vAlign w:val="center"/>
          </w:tcPr>
          <w:p w:rsidR="00573CD9" w:rsidRDefault="00573CD9" w:rsidP="00573CD9">
            <w:pPr>
              <w:spacing w:line="259" w:lineRule="auto"/>
              <w:ind w:right="2"/>
              <w:jc w:val="center"/>
            </w:pPr>
            <w:r>
              <w:t>(-)</w:t>
            </w:r>
          </w:p>
        </w:tc>
        <w:tc>
          <w:tcPr>
            <w:tcW w:w="1860" w:type="dxa"/>
            <w:tcBorders>
              <w:top w:val="nil"/>
              <w:left w:val="single" w:sz="2" w:space="0" w:color="A6A6A6"/>
              <w:bottom w:val="nil"/>
              <w:right w:val="nil"/>
            </w:tcBorders>
          </w:tcPr>
          <w:p w:rsidR="00573CD9" w:rsidRDefault="00573CD9" w:rsidP="00573CD9">
            <w:pPr>
              <w:spacing w:after="160" w:line="259" w:lineRule="auto"/>
            </w:pPr>
          </w:p>
        </w:tc>
        <w:tc>
          <w:tcPr>
            <w:tcW w:w="1860" w:type="dxa"/>
            <w:tcBorders>
              <w:top w:val="nil"/>
              <w:left w:val="nil"/>
              <w:bottom w:val="nil"/>
              <w:right w:val="nil"/>
            </w:tcBorders>
            <w:vAlign w:val="center"/>
          </w:tcPr>
          <w:p w:rsidR="00573CD9" w:rsidRDefault="00573CD9" w:rsidP="00573CD9">
            <w:pPr>
              <w:spacing w:line="259" w:lineRule="auto"/>
              <w:jc w:val="right"/>
            </w:pPr>
            <w:r>
              <w:t xml:space="preserve">              0,00</w:t>
            </w:r>
          </w:p>
        </w:tc>
        <w:tc>
          <w:tcPr>
            <w:tcW w:w="1860" w:type="dxa"/>
            <w:tcBorders>
              <w:top w:val="nil"/>
              <w:left w:val="nil"/>
              <w:bottom w:val="nil"/>
              <w:right w:val="nil"/>
            </w:tcBorders>
            <w:vAlign w:val="center"/>
          </w:tcPr>
          <w:p w:rsidR="00573CD9" w:rsidRDefault="00573CD9" w:rsidP="00573CD9">
            <w:pPr>
              <w:spacing w:line="259" w:lineRule="auto"/>
              <w:jc w:val="right"/>
            </w:pPr>
            <w:r>
              <w:t xml:space="preserve">              0,00</w:t>
            </w:r>
          </w:p>
        </w:tc>
        <w:tc>
          <w:tcPr>
            <w:tcW w:w="1860" w:type="dxa"/>
            <w:tcBorders>
              <w:top w:val="nil"/>
              <w:left w:val="nil"/>
              <w:bottom w:val="nil"/>
              <w:right w:val="nil"/>
            </w:tcBorders>
            <w:vAlign w:val="center"/>
          </w:tcPr>
          <w:p w:rsidR="00573CD9" w:rsidRDefault="00573CD9" w:rsidP="00573CD9">
            <w:pPr>
              <w:spacing w:line="259" w:lineRule="auto"/>
              <w:jc w:val="right"/>
            </w:pPr>
            <w:r>
              <w:t xml:space="preserve">              0,00</w:t>
            </w:r>
          </w:p>
        </w:tc>
      </w:tr>
      <w:tr w:rsidR="00573CD9" w:rsidTr="00573CD9">
        <w:trPr>
          <w:trHeight w:val="598"/>
        </w:trPr>
        <w:tc>
          <w:tcPr>
            <w:tcW w:w="7351" w:type="dxa"/>
            <w:tcBorders>
              <w:top w:val="nil"/>
              <w:left w:val="single" w:sz="2" w:space="0" w:color="000000"/>
              <w:bottom w:val="nil"/>
              <w:right w:val="single" w:sz="2" w:space="0" w:color="A6A6A6"/>
            </w:tcBorders>
            <w:vAlign w:val="center"/>
          </w:tcPr>
          <w:p w:rsidR="00573CD9" w:rsidRDefault="00573CD9" w:rsidP="00573CD9">
            <w:pPr>
              <w:spacing w:line="259" w:lineRule="auto"/>
              <w:ind w:left="314" w:hanging="314"/>
            </w:pPr>
            <w:r>
              <w:t>L)</w:t>
            </w:r>
            <w:r>
              <w:tab/>
              <w:t>Entrate di parte corrente destinate a spese di investimento in base a specifiche disposizioni di legge o dei principi contabili</w:t>
            </w:r>
          </w:p>
        </w:tc>
        <w:tc>
          <w:tcPr>
            <w:tcW w:w="420" w:type="dxa"/>
            <w:tcBorders>
              <w:top w:val="nil"/>
              <w:left w:val="single" w:sz="2" w:space="0" w:color="A6A6A6"/>
              <w:bottom w:val="nil"/>
              <w:right w:val="single" w:sz="2" w:space="0" w:color="A6A6A6"/>
            </w:tcBorders>
          </w:tcPr>
          <w:p w:rsidR="00573CD9" w:rsidRDefault="00573CD9" w:rsidP="00573CD9">
            <w:pPr>
              <w:spacing w:line="259" w:lineRule="auto"/>
              <w:ind w:left="84"/>
            </w:pPr>
            <w:r>
              <w:t>(+)</w:t>
            </w:r>
          </w:p>
        </w:tc>
        <w:tc>
          <w:tcPr>
            <w:tcW w:w="1860" w:type="dxa"/>
            <w:tcBorders>
              <w:top w:val="nil"/>
              <w:left w:val="single" w:sz="2" w:space="0" w:color="A6A6A6"/>
              <w:bottom w:val="nil"/>
              <w:right w:val="nil"/>
            </w:tcBorders>
          </w:tcPr>
          <w:p w:rsidR="00573CD9" w:rsidRDefault="00573CD9" w:rsidP="00573CD9">
            <w:pPr>
              <w:spacing w:after="160" w:line="259" w:lineRule="auto"/>
            </w:pPr>
          </w:p>
        </w:tc>
        <w:tc>
          <w:tcPr>
            <w:tcW w:w="1860" w:type="dxa"/>
            <w:tcBorders>
              <w:top w:val="nil"/>
              <w:left w:val="nil"/>
              <w:bottom w:val="nil"/>
              <w:right w:val="nil"/>
            </w:tcBorders>
            <w:vAlign w:val="bottom"/>
          </w:tcPr>
          <w:p w:rsidR="00573CD9" w:rsidRDefault="00573CD9" w:rsidP="00573CD9">
            <w:pPr>
              <w:spacing w:line="259" w:lineRule="auto"/>
              <w:jc w:val="right"/>
            </w:pPr>
            <w:r>
              <w:t xml:space="preserve">              0,00</w:t>
            </w:r>
          </w:p>
        </w:tc>
        <w:tc>
          <w:tcPr>
            <w:tcW w:w="1860" w:type="dxa"/>
            <w:tcBorders>
              <w:top w:val="nil"/>
              <w:left w:val="nil"/>
              <w:bottom w:val="nil"/>
              <w:right w:val="nil"/>
            </w:tcBorders>
            <w:vAlign w:val="bottom"/>
          </w:tcPr>
          <w:p w:rsidR="00573CD9" w:rsidRDefault="00573CD9" w:rsidP="00573CD9">
            <w:pPr>
              <w:spacing w:line="259" w:lineRule="auto"/>
              <w:jc w:val="right"/>
            </w:pPr>
            <w:r>
              <w:t xml:space="preserve">              0,00</w:t>
            </w:r>
          </w:p>
        </w:tc>
        <w:tc>
          <w:tcPr>
            <w:tcW w:w="1860" w:type="dxa"/>
            <w:tcBorders>
              <w:top w:val="nil"/>
              <w:left w:val="nil"/>
              <w:bottom w:val="nil"/>
              <w:right w:val="nil"/>
            </w:tcBorders>
            <w:vAlign w:val="bottom"/>
          </w:tcPr>
          <w:p w:rsidR="00573CD9" w:rsidRDefault="00573CD9" w:rsidP="00573CD9">
            <w:pPr>
              <w:spacing w:line="259" w:lineRule="auto"/>
              <w:jc w:val="right"/>
            </w:pPr>
            <w:r>
              <w:t xml:space="preserve">              0,00</w:t>
            </w:r>
          </w:p>
        </w:tc>
      </w:tr>
      <w:tr w:rsidR="00573CD9" w:rsidTr="00573CD9">
        <w:trPr>
          <w:trHeight w:val="358"/>
        </w:trPr>
        <w:tc>
          <w:tcPr>
            <w:tcW w:w="7351" w:type="dxa"/>
            <w:tcBorders>
              <w:top w:val="nil"/>
              <w:left w:val="single" w:sz="2" w:space="0" w:color="000000"/>
              <w:bottom w:val="nil"/>
              <w:right w:val="single" w:sz="2" w:space="0" w:color="A6A6A6"/>
            </w:tcBorders>
            <w:vAlign w:val="center"/>
          </w:tcPr>
          <w:p w:rsidR="00573CD9" w:rsidRDefault="00573CD9" w:rsidP="00573CD9">
            <w:pPr>
              <w:spacing w:line="259" w:lineRule="auto"/>
            </w:pPr>
            <w:r>
              <w:t>M) Entrate da accensione di prestiti destinate a estinzione anticipata dei prestiti</w:t>
            </w:r>
          </w:p>
        </w:tc>
        <w:tc>
          <w:tcPr>
            <w:tcW w:w="420" w:type="dxa"/>
            <w:tcBorders>
              <w:top w:val="nil"/>
              <w:left w:val="single" w:sz="2" w:space="0" w:color="A6A6A6"/>
              <w:bottom w:val="nil"/>
              <w:right w:val="single" w:sz="2" w:space="0" w:color="A6A6A6"/>
            </w:tcBorders>
            <w:vAlign w:val="center"/>
          </w:tcPr>
          <w:p w:rsidR="00573CD9" w:rsidRDefault="00573CD9" w:rsidP="00573CD9">
            <w:pPr>
              <w:spacing w:line="259" w:lineRule="auto"/>
              <w:ind w:right="2"/>
              <w:jc w:val="center"/>
            </w:pPr>
            <w:r>
              <w:t>(-)</w:t>
            </w:r>
          </w:p>
        </w:tc>
        <w:tc>
          <w:tcPr>
            <w:tcW w:w="1860" w:type="dxa"/>
            <w:tcBorders>
              <w:top w:val="nil"/>
              <w:left w:val="single" w:sz="2" w:space="0" w:color="A6A6A6"/>
              <w:bottom w:val="nil"/>
              <w:right w:val="nil"/>
            </w:tcBorders>
          </w:tcPr>
          <w:p w:rsidR="00573CD9" w:rsidRDefault="00573CD9" w:rsidP="00573CD9">
            <w:pPr>
              <w:spacing w:after="160" w:line="259" w:lineRule="auto"/>
            </w:pPr>
          </w:p>
        </w:tc>
        <w:tc>
          <w:tcPr>
            <w:tcW w:w="1860" w:type="dxa"/>
            <w:tcBorders>
              <w:top w:val="nil"/>
              <w:left w:val="nil"/>
              <w:bottom w:val="nil"/>
              <w:right w:val="nil"/>
            </w:tcBorders>
            <w:vAlign w:val="center"/>
          </w:tcPr>
          <w:p w:rsidR="00573CD9" w:rsidRDefault="00573CD9" w:rsidP="00573CD9">
            <w:pPr>
              <w:spacing w:line="259" w:lineRule="auto"/>
              <w:jc w:val="right"/>
            </w:pPr>
            <w:r>
              <w:t xml:space="preserve">              0,00</w:t>
            </w:r>
          </w:p>
        </w:tc>
        <w:tc>
          <w:tcPr>
            <w:tcW w:w="1860" w:type="dxa"/>
            <w:tcBorders>
              <w:top w:val="nil"/>
              <w:left w:val="nil"/>
              <w:bottom w:val="nil"/>
              <w:right w:val="nil"/>
            </w:tcBorders>
            <w:vAlign w:val="center"/>
          </w:tcPr>
          <w:p w:rsidR="00573CD9" w:rsidRDefault="00573CD9" w:rsidP="00573CD9">
            <w:pPr>
              <w:spacing w:line="259" w:lineRule="auto"/>
              <w:jc w:val="right"/>
            </w:pPr>
            <w:r>
              <w:t xml:space="preserve">              0,00</w:t>
            </w:r>
          </w:p>
        </w:tc>
        <w:tc>
          <w:tcPr>
            <w:tcW w:w="1860" w:type="dxa"/>
            <w:tcBorders>
              <w:top w:val="nil"/>
              <w:left w:val="nil"/>
              <w:bottom w:val="nil"/>
              <w:right w:val="nil"/>
            </w:tcBorders>
            <w:vAlign w:val="center"/>
          </w:tcPr>
          <w:p w:rsidR="00573CD9" w:rsidRDefault="00573CD9" w:rsidP="00573CD9">
            <w:pPr>
              <w:spacing w:line="259" w:lineRule="auto"/>
              <w:jc w:val="right"/>
            </w:pPr>
            <w:r>
              <w:t xml:space="preserve">              0,00</w:t>
            </w:r>
          </w:p>
        </w:tc>
      </w:tr>
      <w:tr w:rsidR="00573CD9" w:rsidTr="00573CD9">
        <w:trPr>
          <w:trHeight w:val="307"/>
        </w:trPr>
        <w:tc>
          <w:tcPr>
            <w:tcW w:w="7351" w:type="dxa"/>
            <w:tcBorders>
              <w:top w:val="nil"/>
              <w:left w:val="single" w:sz="2" w:space="0" w:color="000000"/>
              <w:bottom w:val="nil"/>
              <w:right w:val="single" w:sz="2" w:space="0" w:color="A6A6A6"/>
            </w:tcBorders>
          </w:tcPr>
          <w:p w:rsidR="00573CD9" w:rsidRDefault="00573CD9" w:rsidP="00573CD9">
            <w:pPr>
              <w:tabs>
                <w:tab w:val="center" w:pos="1846"/>
              </w:tabs>
              <w:spacing w:line="259" w:lineRule="auto"/>
            </w:pPr>
            <w:r>
              <w:t>U)</w:t>
            </w:r>
            <w:r>
              <w:tab/>
              <w:t>Spese Titolo 2.00 - Spese in conto capitale</w:t>
            </w:r>
          </w:p>
        </w:tc>
        <w:tc>
          <w:tcPr>
            <w:tcW w:w="420" w:type="dxa"/>
            <w:tcBorders>
              <w:top w:val="nil"/>
              <w:left w:val="single" w:sz="2" w:space="0" w:color="A6A6A6"/>
              <w:bottom w:val="nil"/>
              <w:right w:val="single" w:sz="2" w:space="0" w:color="A6A6A6"/>
            </w:tcBorders>
          </w:tcPr>
          <w:p w:rsidR="00573CD9" w:rsidRDefault="00573CD9" w:rsidP="00573CD9">
            <w:pPr>
              <w:spacing w:line="259" w:lineRule="auto"/>
              <w:ind w:right="2"/>
              <w:jc w:val="center"/>
            </w:pPr>
            <w:r>
              <w:t>(-)</w:t>
            </w:r>
          </w:p>
        </w:tc>
        <w:tc>
          <w:tcPr>
            <w:tcW w:w="1860" w:type="dxa"/>
            <w:tcBorders>
              <w:top w:val="nil"/>
              <w:left w:val="single" w:sz="2" w:space="0" w:color="A6A6A6"/>
              <w:bottom w:val="nil"/>
              <w:right w:val="nil"/>
            </w:tcBorders>
          </w:tcPr>
          <w:p w:rsidR="00573CD9" w:rsidRDefault="00573CD9" w:rsidP="00573CD9">
            <w:pPr>
              <w:spacing w:after="160" w:line="259" w:lineRule="auto"/>
            </w:pPr>
          </w:p>
        </w:tc>
        <w:tc>
          <w:tcPr>
            <w:tcW w:w="1860" w:type="dxa"/>
            <w:tcBorders>
              <w:top w:val="nil"/>
              <w:left w:val="nil"/>
              <w:bottom w:val="nil"/>
              <w:right w:val="nil"/>
            </w:tcBorders>
          </w:tcPr>
          <w:p w:rsidR="00573CD9" w:rsidRDefault="00573CD9" w:rsidP="00573CD9">
            <w:pPr>
              <w:spacing w:line="259" w:lineRule="auto"/>
              <w:jc w:val="right"/>
            </w:pPr>
            <w:r>
              <w:t xml:space="preserve">        110.100,00</w:t>
            </w:r>
          </w:p>
        </w:tc>
        <w:tc>
          <w:tcPr>
            <w:tcW w:w="1860" w:type="dxa"/>
            <w:tcBorders>
              <w:top w:val="nil"/>
              <w:left w:val="nil"/>
              <w:bottom w:val="nil"/>
              <w:right w:val="nil"/>
            </w:tcBorders>
          </w:tcPr>
          <w:p w:rsidR="00573CD9" w:rsidRDefault="00573CD9" w:rsidP="00573CD9">
            <w:pPr>
              <w:spacing w:line="259" w:lineRule="auto"/>
              <w:jc w:val="right"/>
            </w:pPr>
            <w:r>
              <w:t xml:space="preserve">        131.100,00</w:t>
            </w:r>
          </w:p>
        </w:tc>
        <w:tc>
          <w:tcPr>
            <w:tcW w:w="1860" w:type="dxa"/>
            <w:tcBorders>
              <w:top w:val="nil"/>
              <w:left w:val="nil"/>
              <w:bottom w:val="nil"/>
              <w:right w:val="nil"/>
            </w:tcBorders>
          </w:tcPr>
          <w:p w:rsidR="00573CD9" w:rsidRDefault="00573CD9" w:rsidP="00573CD9">
            <w:pPr>
              <w:spacing w:line="259" w:lineRule="auto"/>
              <w:jc w:val="right"/>
            </w:pPr>
            <w:r>
              <w:t xml:space="preserve">        130.100,00</w:t>
            </w:r>
          </w:p>
        </w:tc>
      </w:tr>
      <w:tr w:rsidR="00573CD9" w:rsidTr="00573CD9">
        <w:trPr>
          <w:trHeight w:val="306"/>
        </w:trPr>
        <w:tc>
          <w:tcPr>
            <w:tcW w:w="7351" w:type="dxa"/>
            <w:tcBorders>
              <w:top w:val="nil"/>
              <w:left w:val="single" w:sz="2" w:space="0" w:color="000000"/>
              <w:bottom w:val="nil"/>
              <w:right w:val="single" w:sz="2" w:space="0" w:color="A6A6A6"/>
            </w:tcBorders>
          </w:tcPr>
          <w:p w:rsidR="00573CD9" w:rsidRDefault="00573CD9" w:rsidP="00573CD9">
            <w:pPr>
              <w:spacing w:line="259" w:lineRule="auto"/>
              <w:ind w:left="314"/>
            </w:pPr>
            <w:r>
              <w:rPr>
                <w:rFonts w:ascii="Arial" w:eastAsia="Arial" w:hAnsi="Arial" w:cs="Arial"/>
                <w:i/>
              </w:rPr>
              <w:t>di cui Fondo Pluriennale Vincolato di spesa</w:t>
            </w:r>
          </w:p>
        </w:tc>
        <w:tc>
          <w:tcPr>
            <w:tcW w:w="420" w:type="dxa"/>
            <w:tcBorders>
              <w:top w:val="nil"/>
              <w:left w:val="single" w:sz="2" w:space="0" w:color="A6A6A6"/>
              <w:bottom w:val="nil"/>
              <w:right w:val="single" w:sz="2" w:space="0" w:color="A6A6A6"/>
            </w:tcBorders>
          </w:tcPr>
          <w:p w:rsidR="00573CD9" w:rsidRDefault="00573CD9" w:rsidP="00573CD9">
            <w:pPr>
              <w:spacing w:after="160" w:line="259" w:lineRule="auto"/>
            </w:pPr>
          </w:p>
        </w:tc>
        <w:tc>
          <w:tcPr>
            <w:tcW w:w="1860" w:type="dxa"/>
            <w:tcBorders>
              <w:top w:val="nil"/>
              <w:left w:val="single" w:sz="2" w:space="0" w:color="A6A6A6"/>
              <w:bottom w:val="nil"/>
              <w:right w:val="nil"/>
            </w:tcBorders>
          </w:tcPr>
          <w:p w:rsidR="00573CD9" w:rsidRDefault="00573CD9" w:rsidP="00573CD9">
            <w:pPr>
              <w:spacing w:after="160" w:line="259" w:lineRule="auto"/>
            </w:pPr>
          </w:p>
        </w:tc>
        <w:tc>
          <w:tcPr>
            <w:tcW w:w="1860" w:type="dxa"/>
            <w:tcBorders>
              <w:top w:val="nil"/>
              <w:left w:val="nil"/>
              <w:bottom w:val="nil"/>
              <w:right w:val="nil"/>
            </w:tcBorders>
          </w:tcPr>
          <w:p w:rsidR="00573CD9" w:rsidRDefault="00573CD9" w:rsidP="00573CD9">
            <w:pPr>
              <w:spacing w:line="259" w:lineRule="auto"/>
              <w:jc w:val="right"/>
            </w:pPr>
            <w:r>
              <w:rPr>
                <w:rFonts w:ascii="Arial" w:eastAsia="Arial" w:hAnsi="Arial" w:cs="Arial"/>
                <w:i/>
              </w:rPr>
              <w:t xml:space="preserve">              0,00</w:t>
            </w:r>
          </w:p>
        </w:tc>
        <w:tc>
          <w:tcPr>
            <w:tcW w:w="1860" w:type="dxa"/>
            <w:tcBorders>
              <w:top w:val="nil"/>
              <w:left w:val="nil"/>
              <w:bottom w:val="nil"/>
              <w:right w:val="nil"/>
            </w:tcBorders>
          </w:tcPr>
          <w:p w:rsidR="00573CD9" w:rsidRDefault="00573CD9" w:rsidP="00573CD9">
            <w:pPr>
              <w:spacing w:line="259" w:lineRule="auto"/>
              <w:jc w:val="right"/>
            </w:pPr>
            <w:r>
              <w:rPr>
                <w:rFonts w:ascii="Arial" w:eastAsia="Arial" w:hAnsi="Arial" w:cs="Arial"/>
                <w:i/>
              </w:rPr>
              <w:t xml:space="preserve">              0,00</w:t>
            </w:r>
          </w:p>
        </w:tc>
        <w:tc>
          <w:tcPr>
            <w:tcW w:w="1860" w:type="dxa"/>
            <w:tcBorders>
              <w:top w:val="nil"/>
              <w:left w:val="nil"/>
              <w:bottom w:val="nil"/>
              <w:right w:val="nil"/>
            </w:tcBorders>
          </w:tcPr>
          <w:p w:rsidR="00573CD9" w:rsidRDefault="00573CD9" w:rsidP="00573CD9">
            <w:pPr>
              <w:spacing w:line="259" w:lineRule="auto"/>
              <w:jc w:val="right"/>
            </w:pPr>
            <w:r>
              <w:rPr>
                <w:rFonts w:ascii="Arial" w:eastAsia="Arial" w:hAnsi="Arial" w:cs="Arial"/>
                <w:i/>
              </w:rPr>
              <w:t xml:space="preserve">              0,00</w:t>
            </w:r>
          </w:p>
        </w:tc>
      </w:tr>
      <w:tr w:rsidR="00573CD9" w:rsidTr="00573CD9">
        <w:trPr>
          <w:trHeight w:val="356"/>
        </w:trPr>
        <w:tc>
          <w:tcPr>
            <w:tcW w:w="7351" w:type="dxa"/>
            <w:tcBorders>
              <w:top w:val="nil"/>
              <w:left w:val="single" w:sz="2" w:space="0" w:color="000000"/>
              <w:bottom w:val="nil"/>
              <w:right w:val="single" w:sz="2" w:space="0" w:color="A6A6A6"/>
            </w:tcBorders>
            <w:vAlign w:val="center"/>
          </w:tcPr>
          <w:p w:rsidR="00573CD9" w:rsidRDefault="00573CD9" w:rsidP="00573CD9">
            <w:pPr>
              <w:tabs>
                <w:tab w:val="center" w:pos="2255"/>
              </w:tabs>
              <w:spacing w:line="259" w:lineRule="auto"/>
            </w:pPr>
            <w:r>
              <w:t>V)</w:t>
            </w:r>
            <w:r>
              <w:tab/>
              <w:t>Spese Titolo 3.01 per Acquisizioni di attività finanziarie</w:t>
            </w:r>
          </w:p>
        </w:tc>
        <w:tc>
          <w:tcPr>
            <w:tcW w:w="420" w:type="dxa"/>
            <w:tcBorders>
              <w:top w:val="nil"/>
              <w:left w:val="single" w:sz="2" w:space="0" w:color="A6A6A6"/>
              <w:bottom w:val="nil"/>
              <w:right w:val="single" w:sz="2" w:space="0" w:color="A6A6A6"/>
            </w:tcBorders>
            <w:vAlign w:val="center"/>
          </w:tcPr>
          <w:p w:rsidR="00573CD9" w:rsidRDefault="00573CD9" w:rsidP="00573CD9">
            <w:pPr>
              <w:spacing w:line="259" w:lineRule="auto"/>
              <w:ind w:right="2"/>
              <w:jc w:val="center"/>
            </w:pPr>
            <w:r>
              <w:t>(-)</w:t>
            </w:r>
          </w:p>
        </w:tc>
        <w:tc>
          <w:tcPr>
            <w:tcW w:w="1860" w:type="dxa"/>
            <w:tcBorders>
              <w:top w:val="nil"/>
              <w:left w:val="single" w:sz="2" w:space="0" w:color="A6A6A6"/>
              <w:bottom w:val="nil"/>
              <w:right w:val="nil"/>
            </w:tcBorders>
          </w:tcPr>
          <w:p w:rsidR="00573CD9" w:rsidRDefault="00573CD9" w:rsidP="00573CD9">
            <w:pPr>
              <w:spacing w:after="160" w:line="259" w:lineRule="auto"/>
            </w:pPr>
          </w:p>
        </w:tc>
        <w:tc>
          <w:tcPr>
            <w:tcW w:w="1860" w:type="dxa"/>
            <w:tcBorders>
              <w:top w:val="nil"/>
              <w:left w:val="nil"/>
              <w:bottom w:val="nil"/>
              <w:right w:val="nil"/>
            </w:tcBorders>
            <w:vAlign w:val="center"/>
          </w:tcPr>
          <w:p w:rsidR="00573CD9" w:rsidRDefault="00573CD9" w:rsidP="00573CD9">
            <w:pPr>
              <w:spacing w:line="259" w:lineRule="auto"/>
              <w:jc w:val="right"/>
            </w:pPr>
            <w:r>
              <w:t xml:space="preserve">              0,00</w:t>
            </w:r>
          </w:p>
        </w:tc>
        <w:tc>
          <w:tcPr>
            <w:tcW w:w="1860" w:type="dxa"/>
            <w:tcBorders>
              <w:top w:val="nil"/>
              <w:left w:val="nil"/>
              <w:bottom w:val="nil"/>
              <w:right w:val="nil"/>
            </w:tcBorders>
            <w:vAlign w:val="center"/>
          </w:tcPr>
          <w:p w:rsidR="00573CD9" w:rsidRDefault="00573CD9" w:rsidP="00573CD9">
            <w:pPr>
              <w:spacing w:line="259" w:lineRule="auto"/>
              <w:jc w:val="right"/>
            </w:pPr>
            <w:r>
              <w:t xml:space="preserve">              0,00</w:t>
            </w:r>
          </w:p>
        </w:tc>
        <w:tc>
          <w:tcPr>
            <w:tcW w:w="1860" w:type="dxa"/>
            <w:tcBorders>
              <w:top w:val="nil"/>
              <w:left w:val="nil"/>
              <w:bottom w:val="nil"/>
              <w:right w:val="nil"/>
            </w:tcBorders>
            <w:vAlign w:val="center"/>
          </w:tcPr>
          <w:p w:rsidR="00573CD9" w:rsidRDefault="00573CD9" w:rsidP="00573CD9">
            <w:pPr>
              <w:spacing w:line="259" w:lineRule="auto"/>
              <w:jc w:val="right"/>
            </w:pPr>
            <w:r>
              <w:t xml:space="preserve">              0,00</w:t>
            </w:r>
          </w:p>
        </w:tc>
      </w:tr>
      <w:tr w:rsidR="00573CD9" w:rsidTr="00573CD9">
        <w:trPr>
          <w:trHeight w:val="419"/>
        </w:trPr>
        <w:tc>
          <w:tcPr>
            <w:tcW w:w="7351" w:type="dxa"/>
            <w:tcBorders>
              <w:top w:val="nil"/>
              <w:left w:val="single" w:sz="2" w:space="0" w:color="000000"/>
              <w:bottom w:val="nil"/>
              <w:right w:val="single" w:sz="2" w:space="0" w:color="A6A6A6"/>
            </w:tcBorders>
            <w:vAlign w:val="center"/>
          </w:tcPr>
          <w:p w:rsidR="00573CD9" w:rsidRDefault="00573CD9" w:rsidP="00573CD9">
            <w:pPr>
              <w:tabs>
                <w:tab w:val="center" w:pos="2088"/>
              </w:tabs>
              <w:spacing w:line="259" w:lineRule="auto"/>
            </w:pPr>
            <w:r>
              <w:t>E)</w:t>
            </w:r>
            <w:r>
              <w:tab/>
              <w:t>Spese Titolo 2.04 - Trasferimenti in conto capitale</w:t>
            </w:r>
          </w:p>
        </w:tc>
        <w:tc>
          <w:tcPr>
            <w:tcW w:w="420" w:type="dxa"/>
            <w:tcBorders>
              <w:top w:val="nil"/>
              <w:left w:val="single" w:sz="2" w:space="0" w:color="A6A6A6"/>
              <w:bottom w:val="nil"/>
              <w:right w:val="single" w:sz="2" w:space="0" w:color="A6A6A6"/>
            </w:tcBorders>
            <w:vAlign w:val="center"/>
          </w:tcPr>
          <w:p w:rsidR="00573CD9" w:rsidRDefault="00573CD9" w:rsidP="00573CD9">
            <w:pPr>
              <w:spacing w:line="259" w:lineRule="auto"/>
              <w:ind w:left="84"/>
            </w:pPr>
            <w:r>
              <w:t>(+)</w:t>
            </w:r>
          </w:p>
        </w:tc>
        <w:tc>
          <w:tcPr>
            <w:tcW w:w="1860" w:type="dxa"/>
            <w:tcBorders>
              <w:top w:val="nil"/>
              <w:left w:val="single" w:sz="2" w:space="0" w:color="A6A6A6"/>
              <w:bottom w:val="nil"/>
              <w:right w:val="nil"/>
            </w:tcBorders>
          </w:tcPr>
          <w:p w:rsidR="00573CD9" w:rsidRDefault="00573CD9" w:rsidP="00573CD9">
            <w:pPr>
              <w:spacing w:after="160" w:line="259" w:lineRule="auto"/>
            </w:pPr>
          </w:p>
        </w:tc>
        <w:tc>
          <w:tcPr>
            <w:tcW w:w="1860" w:type="dxa"/>
            <w:tcBorders>
              <w:top w:val="nil"/>
              <w:left w:val="nil"/>
              <w:bottom w:val="nil"/>
              <w:right w:val="nil"/>
            </w:tcBorders>
            <w:vAlign w:val="center"/>
          </w:tcPr>
          <w:p w:rsidR="00573CD9" w:rsidRDefault="00573CD9" w:rsidP="00573CD9">
            <w:pPr>
              <w:spacing w:line="259" w:lineRule="auto"/>
              <w:jc w:val="right"/>
            </w:pPr>
            <w:r>
              <w:t xml:space="preserve">              0,00</w:t>
            </w:r>
          </w:p>
        </w:tc>
        <w:tc>
          <w:tcPr>
            <w:tcW w:w="1860" w:type="dxa"/>
            <w:tcBorders>
              <w:top w:val="nil"/>
              <w:left w:val="nil"/>
              <w:bottom w:val="nil"/>
              <w:right w:val="nil"/>
            </w:tcBorders>
            <w:vAlign w:val="center"/>
          </w:tcPr>
          <w:p w:rsidR="00573CD9" w:rsidRDefault="00573CD9" w:rsidP="00573CD9">
            <w:pPr>
              <w:spacing w:line="259" w:lineRule="auto"/>
              <w:jc w:val="right"/>
            </w:pPr>
            <w:r>
              <w:t xml:space="preserve">              0,00</w:t>
            </w:r>
          </w:p>
        </w:tc>
        <w:tc>
          <w:tcPr>
            <w:tcW w:w="1860" w:type="dxa"/>
            <w:tcBorders>
              <w:top w:val="nil"/>
              <w:left w:val="nil"/>
              <w:bottom w:val="nil"/>
              <w:right w:val="nil"/>
            </w:tcBorders>
            <w:vAlign w:val="center"/>
          </w:tcPr>
          <w:p w:rsidR="00573CD9" w:rsidRDefault="00573CD9" w:rsidP="00573CD9">
            <w:pPr>
              <w:spacing w:line="259" w:lineRule="auto"/>
              <w:jc w:val="right"/>
            </w:pPr>
            <w:r>
              <w:t xml:space="preserve">              0,00</w:t>
            </w:r>
          </w:p>
        </w:tc>
      </w:tr>
      <w:tr w:rsidR="00573CD9" w:rsidTr="00573CD9">
        <w:trPr>
          <w:trHeight w:val="461"/>
        </w:trPr>
        <w:tc>
          <w:tcPr>
            <w:tcW w:w="7351" w:type="dxa"/>
            <w:tcBorders>
              <w:top w:val="nil"/>
              <w:left w:val="single" w:sz="2" w:space="0" w:color="000000"/>
              <w:bottom w:val="nil"/>
              <w:right w:val="single" w:sz="2" w:space="0" w:color="A6A6A6"/>
            </w:tcBorders>
            <w:vAlign w:val="center"/>
          </w:tcPr>
          <w:p w:rsidR="00573CD9" w:rsidRDefault="00573CD9" w:rsidP="00573CD9">
            <w:pPr>
              <w:tabs>
                <w:tab w:val="center" w:pos="5772"/>
              </w:tabs>
              <w:spacing w:line="259" w:lineRule="auto"/>
            </w:pPr>
            <w:r>
              <w:rPr>
                <w:rFonts w:ascii="Arial" w:eastAsia="Arial" w:hAnsi="Arial" w:cs="Arial"/>
                <w:b/>
              </w:rPr>
              <w:t>EQUILIBRIO DI PARTE CAPITALE</w:t>
            </w:r>
            <w:r>
              <w:rPr>
                <w:rFonts w:ascii="Arial" w:eastAsia="Arial" w:hAnsi="Arial" w:cs="Arial"/>
                <w:b/>
              </w:rPr>
              <w:tab/>
              <w:t>Z = P+Q+R-C-I-S1-S2-T+L-M-U-V+E</w:t>
            </w:r>
          </w:p>
        </w:tc>
        <w:tc>
          <w:tcPr>
            <w:tcW w:w="420" w:type="dxa"/>
            <w:tcBorders>
              <w:top w:val="nil"/>
              <w:left w:val="single" w:sz="2" w:space="0" w:color="A6A6A6"/>
              <w:bottom w:val="nil"/>
              <w:right w:val="single" w:sz="2" w:space="0" w:color="A6A6A6"/>
            </w:tcBorders>
          </w:tcPr>
          <w:p w:rsidR="00573CD9" w:rsidRDefault="00573CD9" w:rsidP="00573CD9">
            <w:pPr>
              <w:spacing w:after="160" w:line="259" w:lineRule="auto"/>
            </w:pPr>
          </w:p>
        </w:tc>
        <w:tc>
          <w:tcPr>
            <w:tcW w:w="1860" w:type="dxa"/>
            <w:tcBorders>
              <w:top w:val="nil"/>
              <w:left w:val="single" w:sz="2" w:space="0" w:color="A6A6A6"/>
              <w:bottom w:val="nil"/>
              <w:right w:val="nil"/>
            </w:tcBorders>
          </w:tcPr>
          <w:p w:rsidR="00573CD9" w:rsidRDefault="00573CD9" w:rsidP="00573CD9">
            <w:pPr>
              <w:spacing w:after="160" w:line="259" w:lineRule="auto"/>
            </w:pPr>
          </w:p>
        </w:tc>
        <w:tc>
          <w:tcPr>
            <w:tcW w:w="1860" w:type="dxa"/>
            <w:tcBorders>
              <w:top w:val="nil"/>
              <w:left w:val="nil"/>
              <w:bottom w:val="nil"/>
              <w:right w:val="nil"/>
            </w:tcBorders>
            <w:vAlign w:val="center"/>
          </w:tcPr>
          <w:p w:rsidR="00573CD9" w:rsidRDefault="00573CD9" w:rsidP="00573CD9">
            <w:pPr>
              <w:spacing w:line="259" w:lineRule="auto"/>
              <w:jc w:val="right"/>
            </w:pPr>
            <w:r>
              <w:rPr>
                <w:rFonts w:ascii="Arial" w:eastAsia="Arial" w:hAnsi="Arial" w:cs="Arial"/>
                <w:b/>
              </w:rPr>
              <w:t xml:space="preserve">       -109.100,00</w:t>
            </w:r>
          </w:p>
        </w:tc>
        <w:tc>
          <w:tcPr>
            <w:tcW w:w="1860" w:type="dxa"/>
            <w:tcBorders>
              <w:top w:val="nil"/>
              <w:left w:val="nil"/>
              <w:bottom w:val="nil"/>
              <w:right w:val="nil"/>
            </w:tcBorders>
            <w:vAlign w:val="center"/>
          </w:tcPr>
          <w:p w:rsidR="00573CD9" w:rsidRDefault="00573CD9" w:rsidP="00573CD9">
            <w:pPr>
              <w:spacing w:line="259" w:lineRule="auto"/>
              <w:jc w:val="right"/>
            </w:pPr>
            <w:r>
              <w:rPr>
                <w:rFonts w:ascii="Arial" w:eastAsia="Arial" w:hAnsi="Arial" w:cs="Arial"/>
                <w:b/>
              </w:rPr>
              <w:t xml:space="preserve">       -130.100,00</w:t>
            </w:r>
          </w:p>
        </w:tc>
        <w:tc>
          <w:tcPr>
            <w:tcW w:w="1860" w:type="dxa"/>
            <w:tcBorders>
              <w:top w:val="nil"/>
              <w:left w:val="nil"/>
              <w:bottom w:val="nil"/>
              <w:right w:val="nil"/>
            </w:tcBorders>
            <w:vAlign w:val="center"/>
          </w:tcPr>
          <w:p w:rsidR="00573CD9" w:rsidRDefault="00573CD9" w:rsidP="00573CD9">
            <w:pPr>
              <w:spacing w:line="259" w:lineRule="auto"/>
              <w:jc w:val="right"/>
            </w:pPr>
            <w:r>
              <w:rPr>
                <w:rFonts w:ascii="Arial" w:eastAsia="Arial" w:hAnsi="Arial" w:cs="Arial"/>
                <w:b/>
              </w:rPr>
              <w:t xml:space="preserve">       -129.100,00</w:t>
            </w:r>
          </w:p>
        </w:tc>
      </w:tr>
      <w:tr w:rsidR="00573CD9" w:rsidTr="00573CD9">
        <w:trPr>
          <w:trHeight w:val="399"/>
        </w:trPr>
        <w:tc>
          <w:tcPr>
            <w:tcW w:w="7351" w:type="dxa"/>
            <w:tcBorders>
              <w:top w:val="nil"/>
              <w:left w:val="single" w:sz="2" w:space="0" w:color="000000"/>
              <w:bottom w:val="nil"/>
              <w:right w:val="single" w:sz="2" w:space="0" w:color="A6A6A6"/>
            </w:tcBorders>
            <w:vAlign w:val="center"/>
          </w:tcPr>
          <w:p w:rsidR="00573CD9" w:rsidRDefault="00573CD9" w:rsidP="00573CD9">
            <w:pPr>
              <w:spacing w:line="259" w:lineRule="auto"/>
            </w:pPr>
            <w:r>
              <w:lastRenderedPageBreak/>
              <w:t>S1) Entrate Titolo 5.02 per Riscossione crediti di breve termine</w:t>
            </w:r>
          </w:p>
        </w:tc>
        <w:tc>
          <w:tcPr>
            <w:tcW w:w="420" w:type="dxa"/>
            <w:tcBorders>
              <w:top w:val="nil"/>
              <w:left w:val="single" w:sz="2" w:space="0" w:color="A6A6A6"/>
              <w:bottom w:val="nil"/>
              <w:right w:val="single" w:sz="2" w:space="0" w:color="A6A6A6"/>
            </w:tcBorders>
            <w:vAlign w:val="center"/>
          </w:tcPr>
          <w:p w:rsidR="00573CD9" w:rsidRDefault="00573CD9" w:rsidP="00573CD9">
            <w:pPr>
              <w:spacing w:line="259" w:lineRule="auto"/>
              <w:ind w:left="84"/>
            </w:pPr>
            <w:r>
              <w:t>(+)</w:t>
            </w:r>
          </w:p>
        </w:tc>
        <w:tc>
          <w:tcPr>
            <w:tcW w:w="1860" w:type="dxa"/>
            <w:tcBorders>
              <w:top w:val="nil"/>
              <w:left w:val="single" w:sz="2" w:space="0" w:color="A6A6A6"/>
              <w:bottom w:val="nil"/>
              <w:right w:val="nil"/>
            </w:tcBorders>
          </w:tcPr>
          <w:p w:rsidR="00573CD9" w:rsidRDefault="00573CD9" w:rsidP="00573CD9">
            <w:pPr>
              <w:spacing w:after="160" w:line="259" w:lineRule="auto"/>
            </w:pPr>
          </w:p>
        </w:tc>
        <w:tc>
          <w:tcPr>
            <w:tcW w:w="1860" w:type="dxa"/>
            <w:tcBorders>
              <w:top w:val="nil"/>
              <w:left w:val="nil"/>
              <w:bottom w:val="nil"/>
              <w:right w:val="nil"/>
            </w:tcBorders>
            <w:vAlign w:val="center"/>
          </w:tcPr>
          <w:p w:rsidR="00573CD9" w:rsidRDefault="00573CD9" w:rsidP="00573CD9">
            <w:pPr>
              <w:spacing w:line="259" w:lineRule="auto"/>
              <w:jc w:val="right"/>
            </w:pPr>
            <w:r>
              <w:t xml:space="preserve">              0,00</w:t>
            </w:r>
          </w:p>
        </w:tc>
        <w:tc>
          <w:tcPr>
            <w:tcW w:w="1860" w:type="dxa"/>
            <w:tcBorders>
              <w:top w:val="nil"/>
              <w:left w:val="nil"/>
              <w:bottom w:val="nil"/>
              <w:right w:val="nil"/>
            </w:tcBorders>
            <w:vAlign w:val="center"/>
          </w:tcPr>
          <w:p w:rsidR="00573CD9" w:rsidRDefault="00573CD9" w:rsidP="00573CD9">
            <w:pPr>
              <w:spacing w:line="259" w:lineRule="auto"/>
              <w:jc w:val="right"/>
            </w:pPr>
            <w:r>
              <w:t xml:space="preserve">              0,00</w:t>
            </w:r>
          </w:p>
        </w:tc>
        <w:tc>
          <w:tcPr>
            <w:tcW w:w="1860" w:type="dxa"/>
            <w:tcBorders>
              <w:top w:val="nil"/>
              <w:left w:val="nil"/>
              <w:bottom w:val="nil"/>
              <w:right w:val="nil"/>
            </w:tcBorders>
            <w:vAlign w:val="center"/>
          </w:tcPr>
          <w:p w:rsidR="00573CD9" w:rsidRDefault="00573CD9" w:rsidP="00573CD9">
            <w:pPr>
              <w:spacing w:line="259" w:lineRule="auto"/>
              <w:jc w:val="right"/>
            </w:pPr>
            <w:r>
              <w:t xml:space="preserve">              0,00</w:t>
            </w:r>
          </w:p>
        </w:tc>
      </w:tr>
      <w:tr w:rsidR="00573CD9" w:rsidTr="00573CD9">
        <w:trPr>
          <w:trHeight w:val="358"/>
        </w:trPr>
        <w:tc>
          <w:tcPr>
            <w:tcW w:w="7351" w:type="dxa"/>
            <w:tcBorders>
              <w:top w:val="nil"/>
              <w:left w:val="single" w:sz="2" w:space="0" w:color="000000"/>
              <w:bottom w:val="nil"/>
              <w:right w:val="single" w:sz="2" w:space="0" w:color="A6A6A6"/>
            </w:tcBorders>
            <w:vAlign w:val="center"/>
          </w:tcPr>
          <w:p w:rsidR="00573CD9" w:rsidRDefault="00573CD9" w:rsidP="00573CD9">
            <w:pPr>
              <w:spacing w:line="259" w:lineRule="auto"/>
            </w:pPr>
            <w:r>
              <w:t>S2) Entrate Titolo 5.03 per Riscossione crediti di medio-lungo termine</w:t>
            </w:r>
          </w:p>
        </w:tc>
        <w:tc>
          <w:tcPr>
            <w:tcW w:w="420" w:type="dxa"/>
            <w:tcBorders>
              <w:top w:val="nil"/>
              <w:left w:val="single" w:sz="2" w:space="0" w:color="A6A6A6"/>
              <w:bottom w:val="nil"/>
              <w:right w:val="single" w:sz="2" w:space="0" w:color="A6A6A6"/>
            </w:tcBorders>
            <w:vAlign w:val="center"/>
          </w:tcPr>
          <w:p w:rsidR="00573CD9" w:rsidRDefault="00573CD9" w:rsidP="00573CD9">
            <w:pPr>
              <w:spacing w:line="259" w:lineRule="auto"/>
              <w:ind w:left="84"/>
            </w:pPr>
            <w:r>
              <w:t>(+)</w:t>
            </w:r>
          </w:p>
        </w:tc>
        <w:tc>
          <w:tcPr>
            <w:tcW w:w="1860" w:type="dxa"/>
            <w:tcBorders>
              <w:top w:val="nil"/>
              <w:left w:val="single" w:sz="2" w:space="0" w:color="A6A6A6"/>
              <w:bottom w:val="nil"/>
              <w:right w:val="nil"/>
            </w:tcBorders>
          </w:tcPr>
          <w:p w:rsidR="00573CD9" w:rsidRDefault="00573CD9" w:rsidP="00573CD9">
            <w:pPr>
              <w:spacing w:after="160" w:line="259" w:lineRule="auto"/>
            </w:pPr>
          </w:p>
        </w:tc>
        <w:tc>
          <w:tcPr>
            <w:tcW w:w="1860" w:type="dxa"/>
            <w:tcBorders>
              <w:top w:val="nil"/>
              <w:left w:val="nil"/>
              <w:bottom w:val="nil"/>
              <w:right w:val="nil"/>
            </w:tcBorders>
            <w:vAlign w:val="center"/>
          </w:tcPr>
          <w:p w:rsidR="00573CD9" w:rsidRDefault="00573CD9" w:rsidP="00573CD9">
            <w:pPr>
              <w:spacing w:line="259" w:lineRule="auto"/>
              <w:jc w:val="right"/>
            </w:pPr>
            <w:r>
              <w:t xml:space="preserve">              0,00</w:t>
            </w:r>
          </w:p>
        </w:tc>
        <w:tc>
          <w:tcPr>
            <w:tcW w:w="1860" w:type="dxa"/>
            <w:tcBorders>
              <w:top w:val="nil"/>
              <w:left w:val="nil"/>
              <w:bottom w:val="nil"/>
              <w:right w:val="nil"/>
            </w:tcBorders>
            <w:vAlign w:val="center"/>
          </w:tcPr>
          <w:p w:rsidR="00573CD9" w:rsidRDefault="00573CD9" w:rsidP="00573CD9">
            <w:pPr>
              <w:spacing w:line="259" w:lineRule="auto"/>
              <w:jc w:val="right"/>
            </w:pPr>
            <w:r>
              <w:t xml:space="preserve">              0,00</w:t>
            </w:r>
          </w:p>
        </w:tc>
        <w:tc>
          <w:tcPr>
            <w:tcW w:w="1860" w:type="dxa"/>
            <w:tcBorders>
              <w:top w:val="nil"/>
              <w:left w:val="nil"/>
              <w:bottom w:val="nil"/>
              <w:right w:val="nil"/>
            </w:tcBorders>
            <w:vAlign w:val="center"/>
          </w:tcPr>
          <w:p w:rsidR="00573CD9" w:rsidRDefault="00573CD9" w:rsidP="00573CD9">
            <w:pPr>
              <w:spacing w:line="259" w:lineRule="auto"/>
              <w:jc w:val="right"/>
            </w:pPr>
            <w:r>
              <w:t xml:space="preserve">              0,00</w:t>
            </w:r>
          </w:p>
        </w:tc>
      </w:tr>
      <w:tr w:rsidR="00573CD9" w:rsidTr="00573CD9">
        <w:trPr>
          <w:trHeight w:val="358"/>
        </w:trPr>
        <w:tc>
          <w:tcPr>
            <w:tcW w:w="7351" w:type="dxa"/>
            <w:tcBorders>
              <w:top w:val="nil"/>
              <w:left w:val="single" w:sz="2" w:space="0" w:color="000000"/>
              <w:bottom w:val="nil"/>
              <w:right w:val="single" w:sz="2" w:space="0" w:color="A6A6A6"/>
            </w:tcBorders>
            <w:vAlign w:val="center"/>
          </w:tcPr>
          <w:p w:rsidR="00573CD9" w:rsidRDefault="00573CD9" w:rsidP="00573CD9">
            <w:pPr>
              <w:tabs>
                <w:tab w:val="center" w:pos="2968"/>
              </w:tabs>
              <w:spacing w:line="259" w:lineRule="auto"/>
            </w:pPr>
            <w:r>
              <w:t>T)</w:t>
            </w:r>
            <w:r>
              <w:tab/>
              <w:t>Entrate Titolo 5.04 relative a Altre entrate per riduzioni di attività finanziaria</w:t>
            </w:r>
          </w:p>
        </w:tc>
        <w:tc>
          <w:tcPr>
            <w:tcW w:w="420" w:type="dxa"/>
            <w:tcBorders>
              <w:top w:val="nil"/>
              <w:left w:val="single" w:sz="2" w:space="0" w:color="A6A6A6"/>
              <w:bottom w:val="nil"/>
              <w:right w:val="single" w:sz="2" w:space="0" w:color="A6A6A6"/>
            </w:tcBorders>
            <w:vAlign w:val="center"/>
          </w:tcPr>
          <w:p w:rsidR="00573CD9" w:rsidRDefault="00573CD9" w:rsidP="00573CD9">
            <w:pPr>
              <w:spacing w:line="259" w:lineRule="auto"/>
              <w:ind w:left="84"/>
            </w:pPr>
            <w:r>
              <w:t>(+)</w:t>
            </w:r>
          </w:p>
        </w:tc>
        <w:tc>
          <w:tcPr>
            <w:tcW w:w="1860" w:type="dxa"/>
            <w:tcBorders>
              <w:top w:val="nil"/>
              <w:left w:val="single" w:sz="2" w:space="0" w:color="A6A6A6"/>
              <w:bottom w:val="nil"/>
              <w:right w:val="nil"/>
            </w:tcBorders>
          </w:tcPr>
          <w:p w:rsidR="00573CD9" w:rsidRDefault="00573CD9" w:rsidP="00573CD9">
            <w:pPr>
              <w:spacing w:after="160" w:line="259" w:lineRule="auto"/>
            </w:pPr>
          </w:p>
        </w:tc>
        <w:tc>
          <w:tcPr>
            <w:tcW w:w="1860" w:type="dxa"/>
            <w:tcBorders>
              <w:top w:val="nil"/>
              <w:left w:val="nil"/>
              <w:bottom w:val="nil"/>
              <w:right w:val="nil"/>
            </w:tcBorders>
            <w:vAlign w:val="center"/>
          </w:tcPr>
          <w:p w:rsidR="00573CD9" w:rsidRDefault="00573CD9" w:rsidP="00573CD9">
            <w:pPr>
              <w:spacing w:line="259" w:lineRule="auto"/>
              <w:jc w:val="right"/>
            </w:pPr>
            <w:r>
              <w:t xml:space="preserve">              0,00</w:t>
            </w:r>
          </w:p>
        </w:tc>
        <w:tc>
          <w:tcPr>
            <w:tcW w:w="1860" w:type="dxa"/>
            <w:tcBorders>
              <w:top w:val="nil"/>
              <w:left w:val="nil"/>
              <w:bottom w:val="nil"/>
              <w:right w:val="nil"/>
            </w:tcBorders>
            <w:vAlign w:val="center"/>
          </w:tcPr>
          <w:p w:rsidR="00573CD9" w:rsidRDefault="00573CD9" w:rsidP="00573CD9">
            <w:pPr>
              <w:spacing w:line="259" w:lineRule="auto"/>
              <w:jc w:val="right"/>
            </w:pPr>
            <w:r>
              <w:t xml:space="preserve">              0,00</w:t>
            </w:r>
          </w:p>
        </w:tc>
        <w:tc>
          <w:tcPr>
            <w:tcW w:w="1860" w:type="dxa"/>
            <w:tcBorders>
              <w:top w:val="nil"/>
              <w:left w:val="nil"/>
              <w:bottom w:val="nil"/>
              <w:right w:val="nil"/>
            </w:tcBorders>
            <w:vAlign w:val="center"/>
          </w:tcPr>
          <w:p w:rsidR="00573CD9" w:rsidRDefault="00573CD9" w:rsidP="00573CD9">
            <w:pPr>
              <w:spacing w:line="259" w:lineRule="auto"/>
              <w:jc w:val="right"/>
            </w:pPr>
            <w:r>
              <w:t xml:space="preserve">              0,00</w:t>
            </w:r>
          </w:p>
        </w:tc>
      </w:tr>
      <w:tr w:rsidR="00573CD9" w:rsidTr="00573CD9">
        <w:trPr>
          <w:trHeight w:val="358"/>
        </w:trPr>
        <w:tc>
          <w:tcPr>
            <w:tcW w:w="7351" w:type="dxa"/>
            <w:tcBorders>
              <w:top w:val="nil"/>
              <w:left w:val="single" w:sz="2" w:space="0" w:color="000000"/>
              <w:bottom w:val="nil"/>
              <w:right w:val="single" w:sz="2" w:space="0" w:color="A6A6A6"/>
            </w:tcBorders>
            <w:vAlign w:val="center"/>
          </w:tcPr>
          <w:p w:rsidR="00573CD9" w:rsidRDefault="00573CD9" w:rsidP="00573CD9">
            <w:pPr>
              <w:spacing w:line="259" w:lineRule="auto"/>
            </w:pPr>
            <w:r>
              <w:t>X1) Spese Titolo 3.02 per Concessione crediti di breve termine</w:t>
            </w:r>
          </w:p>
        </w:tc>
        <w:tc>
          <w:tcPr>
            <w:tcW w:w="420" w:type="dxa"/>
            <w:tcBorders>
              <w:top w:val="nil"/>
              <w:left w:val="single" w:sz="2" w:space="0" w:color="A6A6A6"/>
              <w:bottom w:val="nil"/>
              <w:right w:val="single" w:sz="2" w:space="0" w:color="A6A6A6"/>
            </w:tcBorders>
            <w:vAlign w:val="center"/>
          </w:tcPr>
          <w:p w:rsidR="00573CD9" w:rsidRDefault="00573CD9" w:rsidP="00573CD9">
            <w:pPr>
              <w:spacing w:line="259" w:lineRule="auto"/>
              <w:ind w:right="2"/>
              <w:jc w:val="center"/>
            </w:pPr>
            <w:r>
              <w:t>(-)</w:t>
            </w:r>
          </w:p>
        </w:tc>
        <w:tc>
          <w:tcPr>
            <w:tcW w:w="1860" w:type="dxa"/>
            <w:tcBorders>
              <w:top w:val="nil"/>
              <w:left w:val="single" w:sz="2" w:space="0" w:color="A6A6A6"/>
              <w:bottom w:val="nil"/>
              <w:right w:val="nil"/>
            </w:tcBorders>
          </w:tcPr>
          <w:p w:rsidR="00573CD9" w:rsidRDefault="00573CD9" w:rsidP="00573CD9">
            <w:pPr>
              <w:spacing w:after="160" w:line="259" w:lineRule="auto"/>
            </w:pPr>
          </w:p>
        </w:tc>
        <w:tc>
          <w:tcPr>
            <w:tcW w:w="1860" w:type="dxa"/>
            <w:tcBorders>
              <w:top w:val="nil"/>
              <w:left w:val="nil"/>
              <w:bottom w:val="nil"/>
              <w:right w:val="nil"/>
            </w:tcBorders>
            <w:vAlign w:val="center"/>
          </w:tcPr>
          <w:p w:rsidR="00573CD9" w:rsidRDefault="00573CD9" w:rsidP="00573CD9">
            <w:pPr>
              <w:spacing w:line="259" w:lineRule="auto"/>
              <w:jc w:val="right"/>
            </w:pPr>
            <w:r>
              <w:t xml:space="preserve">              0,00</w:t>
            </w:r>
          </w:p>
        </w:tc>
        <w:tc>
          <w:tcPr>
            <w:tcW w:w="1860" w:type="dxa"/>
            <w:tcBorders>
              <w:top w:val="nil"/>
              <w:left w:val="nil"/>
              <w:bottom w:val="nil"/>
              <w:right w:val="nil"/>
            </w:tcBorders>
            <w:vAlign w:val="center"/>
          </w:tcPr>
          <w:p w:rsidR="00573CD9" w:rsidRDefault="00573CD9" w:rsidP="00573CD9">
            <w:pPr>
              <w:spacing w:line="259" w:lineRule="auto"/>
              <w:jc w:val="right"/>
            </w:pPr>
            <w:r>
              <w:t xml:space="preserve">              0,00</w:t>
            </w:r>
          </w:p>
        </w:tc>
        <w:tc>
          <w:tcPr>
            <w:tcW w:w="1860" w:type="dxa"/>
            <w:tcBorders>
              <w:top w:val="nil"/>
              <w:left w:val="nil"/>
              <w:bottom w:val="nil"/>
              <w:right w:val="nil"/>
            </w:tcBorders>
            <w:vAlign w:val="center"/>
          </w:tcPr>
          <w:p w:rsidR="00573CD9" w:rsidRDefault="00573CD9" w:rsidP="00573CD9">
            <w:pPr>
              <w:spacing w:line="259" w:lineRule="auto"/>
              <w:jc w:val="right"/>
            </w:pPr>
            <w:r>
              <w:t xml:space="preserve">              0,00</w:t>
            </w:r>
          </w:p>
        </w:tc>
      </w:tr>
      <w:tr w:rsidR="00573CD9" w:rsidTr="00573CD9">
        <w:trPr>
          <w:trHeight w:val="358"/>
        </w:trPr>
        <w:tc>
          <w:tcPr>
            <w:tcW w:w="7351" w:type="dxa"/>
            <w:tcBorders>
              <w:top w:val="nil"/>
              <w:left w:val="single" w:sz="2" w:space="0" w:color="000000"/>
              <w:bottom w:val="nil"/>
              <w:right w:val="single" w:sz="2" w:space="0" w:color="A6A6A6"/>
            </w:tcBorders>
            <w:vAlign w:val="center"/>
          </w:tcPr>
          <w:p w:rsidR="00573CD9" w:rsidRDefault="00573CD9" w:rsidP="00573CD9">
            <w:pPr>
              <w:spacing w:line="259" w:lineRule="auto"/>
            </w:pPr>
            <w:r>
              <w:t>X2) Spese Titolo 3.03 per Concessione crediti di medio-lungo termine</w:t>
            </w:r>
          </w:p>
        </w:tc>
        <w:tc>
          <w:tcPr>
            <w:tcW w:w="420" w:type="dxa"/>
            <w:tcBorders>
              <w:top w:val="nil"/>
              <w:left w:val="single" w:sz="2" w:space="0" w:color="A6A6A6"/>
              <w:bottom w:val="nil"/>
              <w:right w:val="single" w:sz="2" w:space="0" w:color="A6A6A6"/>
            </w:tcBorders>
            <w:vAlign w:val="center"/>
          </w:tcPr>
          <w:p w:rsidR="00573CD9" w:rsidRDefault="00573CD9" w:rsidP="00573CD9">
            <w:pPr>
              <w:spacing w:line="259" w:lineRule="auto"/>
              <w:ind w:right="2"/>
              <w:jc w:val="center"/>
            </w:pPr>
            <w:r>
              <w:t>(-)</w:t>
            </w:r>
          </w:p>
        </w:tc>
        <w:tc>
          <w:tcPr>
            <w:tcW w:w="1860" w:type="dxa"/>
            <w:tcBorders>
              <w:top w:val="nil"/>
              <w:left w:val="single" w:sz="2" w:space="0" w:color="A6A6A6"/>
              <w:bottom w:val="nil"/>
              <w:right w:val="nil"/>
            </w:tcBorders>
          </w:tcPr>
          <w:p w:rsidR="00573CD9" w:rsidRDefault="00573CD9" w:rsidP="00573CD9">
            <w:pPr>
              <w:spacing w:after="160" w:line="259" w:lineRule="auto"/>
            </w:pPr>
          </w:p>
        </w:tc>
        <w:tc>
          <w:tcPr>
            <w:tcW w:w="1860" w:type="dxa"/>
            <w:tcBorders>
              <w:top w:val="nil"/>
              <w:left w:val="nil"/>
              <w:bottom w:val="nil"/>
              <w:right w:val="nil"/>
            </w:tcBorders>
            <w:vAlign w:val="center"/>
          </w:tcPr>
          <w:p w:rsidR="00573CD9" w:rsidRDefault="00573CD9" w:rsidP="00573CD9">
            <w:pPr>
              <w:spacing w:line="259" w:lineRule="auto"/>
              <w:jc w:val="right"/>
            </w:pPr>
            <w:r>
              <w:t xml:space="preserve">              0,00</w:t>
            </w:r>
          </w:p>
        </w:tc>
        <w:tc>
          <w:tcPr>
            <w:tcW w:w="1860" w:type="dxa"/>
            <w:tcBorders>
              <w:top w:val="nil"/>
              <w:left w:val="nil"/>
              <w:bottom w:val="nil"/>
              <w:right w:val="nil"/>
            </w:tcBorders>
            <w:vAlign w:val="center"/>
          </w:tcPr>
          <w:p w:rsidR="00573CD9" w:rsidRDefault="00573CD9" w:rsidP="00573CD9">
            <w:pPr>
              <w:spacing w:line="259" w:lineRule="auto"/>
              <w:jc w:val="right"/>
            </w:pPr>
            <w:r>
              <w:t xml:space="preserve">              0,00</w:t>
            </w:r>
          </w:p>
        </w:tc>
        <w:tc>
          <w:tcPr>
            <w:tcW w:w="1860" w:type="dxa"/>
            <w:tcBorders>
              <w:top w:val="nil"/>
              <w:left w:val="nil"/>
              <w:bottom w:val="nil"/>
              <w:right w:val="nil"/>
            </w:tcBorders>
            <w:vAlign w:val="center"/>
          </w:tcPr>
          <w:p w:rsidR="00573CD9" w:rsidRDefault="00573CD9" w:rsidP="00573CD9">
            <w:pPr>
              <w:spacing w:line="259" w:lineRule="auto"/>
              <w:jc w:val="right"/>
            </w:pPr>
            <w:r>
              <w:t xml:space="preserve">              0,00</w:t>
            </w:r>
          </w:p>
        </w:tc>
      </w:tr>
      <w:tr w:rsidR="00573CD9" w:rsidTr="00573CD9">
        <w:trPr>
          <w:trHeight w:val="419"/>
        </w:trPr>
        <w:tc>
          <w:tcPr>
            <w:tcW w:w="7351" w:type="dxa"/>
            <w:tcBorders>
              <w:top w:val="nil"/>
              <w:left w:val="single" w:sz="2" w:space="0" w:color="000000"/>
              <w:bottom w:val="nil"/>
              <w:right w:val="single" w:sz="2" w:space="0" w:color="A6A6A6"/>
            </w:tcBorders>
            <w:vAlign w:val="center"/>
          </w:tcPr>
          <w:p w:rsidR="00573CD9" w:rsidRDefault="00573CD9" w:rsidP="00573CD9">
            <w:pPr>
              <w:tabs>
                <w:tab w:val="center" w:pos="2810"/>
              </w:tabs>
              <w:spacing w:line="259" w:lineRule="auto"/>
            </w:pPr>
            <w:r>
              <w:t>Y)</w:t>
            </w:r>
            <w:r>
              <w:tab/>
              <w:t>Spese Titolo 3.04 per Altre spese per acquisizioni di attività finanziarie</w:t>
            </w:r>
          </w:p>
        </w:tc>
        <w:tc>
          <w:tcPr>
            <w:tcW w:w="420" w:type="dxa"/>
            <w:tcBorders>
              <w:top w:val="nil"/>
              <w:left w:val="single" w:sz="2" w:space="0" w:color="A6A6A6"/>
              <w:bottom w:val="nil"/>
              <w:right w:val="single" w:sz="2" w:space="0" w:color="A6A6A6"/>
            </w:tcBorders>
            <w:vAlign w:val="center"/>
          </w:tcPr>
          <w:p w:rsidR="00573CD9" w:rsidRDefault="00573CD9" w:rsidP="00573CD9">
            <w:pPr>
              <w:spacing w:line="259" w:lineRule="auto"/>
              <w:ind w:right="2"/>
              <w:jc w:val="center"/>
            </w:pPr>
            <w:r>
              <w:t>(-)</w:t>
            </w:r>
          </w:p>
        </w:tc>
        <w:tc>
          <w:tcPr>
            <w:tcW w:w="1860" w:type="dxa"/>
            <w:tcBorders>
              <w:top w:val="nil"/>
              <w:left w:val="single" w:sz="2" w:space="0" w:color="A6A6A6"/>
              <w:bottom w:val="nil"/>
              <w:right w:val="nil"/>
            </w:tcBorders>
          </w:tcPr>
          <w:p w:rsidR="00573CD9" w:rsidRDefault="00573CD9" w:rsidP="00573CD9">
            <w:pPr>
              <w:spacing w:after="160" w:line="259" w:lineRule="auto"/>
            </w:pPr>
          </w:p>
        </w:tc>
        <w:tc>
          <w:tcPr>
            <w:tcW w:w="1860" w:type="dxa"/>
            <w:tcBorders>
              <w:top w:val="nil"/>
              <w:left w:val="nil"/>
              <w:bottom w:val="nil"/>
              <w:right w:val="nil"/>
            </w:tcBorders>
            <w:vAlign w:val="center"/>
          </w:tcPr>
          <w:p w:rsidR="00573CD9" w:rsidRDefault="00573CD9" w:rsidP="00573CD9">
            <w:pPr>
              <w:spacing w:line="259" w:lineRule="auto"/>
              <w:jc w:val="right"/>
            </w:pPr>
            <w:r>
              <w:t xml:space="preserve">              0,00</w:t>
            </w:r>
          </w:p>
        </w:tc>
        <w:tc>
          <w:tcPr>
            <w:tcW w:w="1860" w:type="dxa"/>
            <w:tcBorders>
              <w:top w:val="nil"/>
              <w:left w:val="nil"/>
              <w:bottom w:val="nil"/>
              <w:right w:val="nil"/>
            </w:tcBorders>
            <w:vAlign w:val="center"/>
          </w:tcPr>
          <w:p w:rsidR="00573CD9" w:rsidRDefault="00573CD9" w:rsidP="00573CD9">
            <w:pPr>
              <w:spacing w:line="259" w:lineRule="auto"/>
              <w:jc w:val="right"/>
            </w:pPr>
            <w:r>
              <w:t xml:space="preserve">              0,00</w:t>
            </w:r>
          </w:p>
        </w:tc>
        <w:tc>
          <w:tcPr>
            <w:tcW w:w="1860" w:type="dxa"/>
            <w:tcBorders>
              <w:top w:val="nil"/>
              <w:left w:val="nil"/>
              <w:bottom w:val="nil"/>
              <w:right w:val="nil"/>
            </w:tcBorders>
            <w:vAlign w:val="center"/>
          </w:tcPr>
          <w:p w:rsidR="00573CD9" w:rsidRDefault="00573CD9" w:rsidP="00573CD9">
            <w:pPr>
              <w:spacing w:line="259" w:lineRule="auto"/>
              <w:jc w:val="right"/>
            </w:pPr>
            <w:r>
              <w:t xml:space="preserve">              0,00</w:t>
            </w:r>
          </w:p>
        </w:tc>
      </w:tr>
      <w:tr w:rsidR="00573CD9" w:rsidTr="00573CD9">
        <w:trPr>
          <w:trHeight w:val="461"/>
        </w:trPr>
        <w:tc>
          <w:tcPr>
            <w:tcW w:w="7351" w:type="dxa"/>
            <w:tcBorders>
              <w:top w:val="nil"/>
              <w:left w:val="single" w:sz="2" w:space="0" w:color="000000"/>
              <w:bottom w:val="nil"/>
              <w:right w:val="single" w:sz="2" w:space="0" w:color="A6A6A6"/>
            </w:tcBorders>
            <w:vAlign w:val="center"/>
          </w:tcPr>
          <w:p w:rsidR="00573CD9" w:rsidRDefault="00573CD9" w:rsidP="00573CD9">
            <w:pPr>
              <w:tabs>
                <w:tab w:val="center" w:pos="6052"/>
              </w:tabs>
              <w:spacing w:line="259" w:lineRule="auto"/>
            </w:pPr>
            <w:r>
              <w:rPr>
                <w:rFonts w:ascii="Arial" w:eastAsia="Arial" w:hAnsi="Arial" w:cs="Arial"/>
                <w:b/>
              </w:rPr>
              <w:t>EQUILIBRIO FINALE</w:t>
            </w:r>
            <w:r>
              <w:rPr>
                <w:rFonts w:ascii="Arial" w:eastAsia="Arial" w:hAnsi="Arial" w:cs="Arial"/>
                <w:b/>
              </w:rPr>
              <w:tab/>
              <w:t>W = O+Z+S1+S2+T-X1-X2-Y</w:t>
            </w:r>
          </w:p>
        </w:tc>
        <w:tc>
          <w:tcPr>
            <w:tcW w:w="420" w:type="dxa"/>
            <w:tcBorders>
              <w:top w:val="nil"/>
              <w:left w:val="single" w:sz="2" w:space="0" w:color="A6A6A6"/>
              <w:bottom w:val="nil"/>
              <w:right w:val="single" w:sz="2" w:space="0" w:color="A6A6A6"/>
            </w:tcBorders>
          </w:tcPr>
          <w:p w:rsidR="00573CD9" w:rsidRDefault="00573CD9" w:rsidP="00573CD9">
            <w:pPr>
              <w:spacing w:after="160" w:line="259" w:lineRule="auto"/>
            </w:pPr>
          </w:p>
        </w:tc>
        <w:tc>
          <w:tcPr>
            <w:tcW w:w="1860" w:type="dxa"/>
            <w:tcBorders>
              <w:top w:val="nil"/>
              <w:left w:val="single" w:sz="2" w:space="0" w:color="A6A6A6"/>
              <w:bottom w:val="nil"/>
              <w:right w:val="nil"/>
            </w:tcBorders>
          </w:tcPr>
          <w:p w:rsidR="00573CD9" w:rsidRDefault="00573CD9" w:rsidP="00573CD9">
            <w:pPr>
              <w:spacing w:after="160" w:line="259" w:lineRule="auto"/>
            </w:pPr>
          </w:p>
        </w:tc>
        <w:tc>
          <w:tcPr>
            <w:tcW w:w="1860" w:type="dxa"/>
            <w:tcBorders>
              <w:top w:val="nil"/>
              <w:left w:val="nil"/>
              <w:bottom w:val="nil"/>
              <w:right w:val="nil"/>
            </w:tcBorders>
            <w:vAlign w:val="center"/>
          </w:tcPr>
          <w:p w:rsidR="00573CD9" w:rsidRDefault="00573CD9" w:rsidP="00573CD9">
            <w:pPr>
              <w:spacing w:line="259" w:lineRule="auto"/>
              <w:jc w:val="right"/>
            </w:pPr>
            <w:r>
              <w:rPr>
                <w:rFonts w:ascii="Arial" w:eastAsia="Arial" w:hAnsi="Arial" w:cs="Arial"/>
                <w:b/>
              </w:rPr>
              <w:t xml:space="preserve">              0,00</w:t>
            </w:r>
          </w:p>
        </w:tc>
        <w:tc>
          <w:tcPr>
            <w:tcW w:w="1860" w:type="dxa"/>
            <w:tcBorders>
              <w:top w:val="nil"/>
              <w:left w:val="nil"/>
              <w:bottom w:val="nil"/>
              <w:right w:val="nil"/>
            </w:tcBorders>
            <w:vAlign w:val="center"/>
          </w:tcPr>
          <w:p w:rsidR="00573CD9" w:rsidRDefault="00573CD9" w:rsidP="00573CD9">
            <w:pPr>
              <w:spacing w:line="259" w:lineRule="auto"/>
              <w:jc w:val="right"/>
            </w:pPr>
            <w:r>
              <w:rPr>
                <w:rFonts w:ascii="Arial" w:eastAsia="Arial" w:hAnsi="Arial" w:cs="Arial"/>
                <w:b/>
              </w:rPr>
              <w:t xml:space="preserve">              0,00</w:t>
            </w:r>
          </w:p>
        </w:tc>
        <w:tc>
          <w:tcPr>
            <w:tcW w:w="1860" w:type="dxa"/>
            <w:tcBorders>
              <w:top w:val="nil"/>
              <w:left w:val="nil"/>
              <w:bottom w:val="nil"/>
              <w:right w:val="nil"/>
            </w:tcBorders>
            <w:vAlign w:val="center"/>
          </w:tcPr>
          <w:p w:rsidR="00573CD9" w:rsidRDefault="00573CD9" w:rsidP="00573CD9">
            <w:pPr>
              <w:spacing w:line="259" w:lineRule="auto"/>
              <w:jc w:val="right"/>
            </w:pPr>
            <w:r>
              <w:rPr>
                <w:rFonts w:ascii="Arial" w:eastAsia="Arial" w:hAnsi="Arial" w:cs="Arial"/>
                <w:b/>
              </w:rPr>
              <w:t xml:space="preserve">         11.934,00</w:t>
            </w:r>
          </w:p>
        </w:tc>
      </w:tr>
      <w:tr w:rsidR="00573CD9" w:rsidTr="00573CD9">
        <w:trPr>
          <w:trHeight w:val="614"/>
        </w:trPr>
        <w:tc>
          <w:tcPr>
            <w:tcW w:w="7351" w:type="dxa"/>
            <w:tcBorders>
              <w:top w:val="nil"/>
              <w:left w:val="single" w:sz="2" w:space="0" w:color="000000"/>
              <w:bottom w:val="nil"/>
              <w:right w:val="nil"/>
            </w:tcBorders>
            <w:vAlign w:val="bottom"/>
          </w:tcPr>
          <w:p w:rsidR="00573CD9" w:rsidRDefault="00573CD9" w:rsidP="00573CD9">
            <w:pPr>
              <w:spacing w:line="259" w:lineRule="auto"/>
              <w:ind w:left="14"/>
            </w:pPr>
            <w:r>
              <w:rPr>
                <w:rFonts w:ascii="Arial" w:eastAsia="Arial" w:hAnsi="Arial" w:cs="Arial"/>
                <w:b/>
              </w:rPr>
              <w:t>Saldo corrente ai fini della copertura degli investimenti pluriennali (4):</w:t>
            </w:r>
          </w:p>
        </w:tc>
        <w:tc>
          <w:tcPr>
            <w:tcW w:w="7860" w:type="dxa"/>
            <w:gridSpan w:val="5"/>
            <w:tcBorders>
              <w:top w:val="nil"/>
              <w:left w:val="nil"/>
              <w:bottom w:val="nil"/>
              <w:right w:val="nil"/>
            </w:tcBorders>
          </w:tcPr>
          <w:p w:rsidR="00573CD9" w:rsidRDefault="00573CD9" w:rsidP="00573CD9">
            <w:pPr>
              <w:spacing w:after="160" w:line="259" w:lineRule="auto"/>
            </w:pPr>
          </w:p>
        </w:tc>
      </w:tr>
      <w:tr w:rsidR="00573CD9" w:rsidTr="00573CD9">
        <w:trPr>
          <w:trHeight w:val="346"/>
        </w:trPr>
        <w:tc>
          <w:tcPr>
            <w:tcW w:w="7351" w:type="dxa"/>
            <w:tcBorders>
              <w:top w:val="nil"/>
              <w:left w:val="single" w:sz="2" w:space="0" w:color="000000"/>
              <w:bottom w:val="nil"/>
              <w:right w:val="nil"/>
            </w:tcBorders>
            <w:vAlign w:val="bottom"/>
          </w:tcPr>
          <w:p w:rsidR="00573CD9" w:rsidRDefault="00573CD9" w:rsidP="00573CD9">
            <w:pPr>
              <w:spacing w:line="259" w:lineRule="auto"/>
            </w:pPr>
            <w:r>
              <w:t>Equilibrio di parte corrente (O)</w:t>
            </w:r>
          </w:p>
        </w:tc>
        <w:tc>
          <w:tcPr>
            <w:tcW w:w="420" w:type="dxa"/>
            <w:tcBorders>
              <w:top w:val="nil"/>
              <w:left w:val="nil"/>
              <w:bottom w:val="nil"/>
              <w:right w:val="nil"/>
            </w:tcBorders>
          </w:tcPr>
          <w:p w:rsidR="00573CD9" w:rsidRDefault="00573CD9" w:rsidP="00573CD9">
            <w:pPr>
              <w:spacing w:after="160" w:line="259" w:lineRule="auto"/>
            </w:pPr>
          </w:p>
        </w:tc>
        <w:tc>
          <w:tcPr>
            <w:tcW w:w="1860" w:type="dxa"/>
            <w:tcBorders>
              <w:top w:val="nil"/>
              <w:left w:val="nil"/>
              <w:bottom w:val="nil"/>
              <w:right w:val="nil"/>
            </w:tcBorders>
          </w:tcPr>
          <w:p w:rsidR="00573CD9" w:rsidRDefault="00573CD9" w:rsidP="00573CD9">
            <w:pPr>
              <w:spacing w:after="160" w:line="259" w:lineRule="auto"/>
            </w:pPr>
          </w:p>
        </w:tc>
        <w:tc>
          <w:tcPr>
            <w:tcW w:w="1860" w:type="dxa"/>
            <w:tcBorders>
              <w:top w:val="nil"/>
              <w:left w:val="nil"/>
              <w:bottom w:val="nil"/>
              <w:right w:val="nil"/>
            </w:tcBorders>
            <w:vAlign w:val="bottom"/>
          </w:tcPr>
          <w:p w:rsidR="00573CD9" w:rsidRDefault="00573CD9" w:rsidP="00573CD9">
            <w:pPr>
              <w:spacing w:line="259" w:lineRule="auto"/>
              <w:jc w:val="right"/>
            </w:pPr>
            <w:r>
              <w:t xml:space="preserve">        109.100,00</w:t>
            </w:r>
          </w:p>
        </w:tc>
        <w:tc>
          <w:tcPr>
            <w:tcW w:w="1860" w:type="dxa"/>
            <w:tcBorders>
              <w:top w:val="nil"/>
              <w:left w:val="nil"/>
              <w:bottom w:val="nil"/>
              <w:right w:val="nil"/>
            </w:tcBorders>
            <w:vAlign w:val="bottom"/>
          </w:tcPr>
          <w:p w:rsidR="00573CD9" w:rsidRDefault="00573CD9" w:rsidP="00573CD9">
            <w:pPr>
              <w:spacing w:line="259" w:lineRule="auto"/>
              <w:jc w:val="right"/>
            </w:pPr>
            <w:r>
              <w:t xml:space="preserve">        130.100,00</w:t>
            </w:r>
          </w:p>
        </w:tc>
        <w:tc>
          <w:tcPr>
            <w:tcW w:w="1860" w:type="dxa"/>
            <w:tcBorders>
              <w:top w:val="nil"/>
              <w:left w:val="nil"/>
              <w:bottom w:val="nil"/>
              <w:right w:val="nil"/>
            </w:tcBorders>
            <w:vAlign w:val="bottom"/>
          </w:tcPr>
          <w:p w:rsidR="00573CD9" w:rsidRDefault="00573CD9" w:rsidP="00573CD9">
            <w:pPr>
              <w:spacing w:line="259" w:lineRule="auto"/>
              <w:jc w:val="right"/>
            </w:pPr>
            <w:r>
              <w:t xml:space="preserve">        141.034,00</w:t>
            </w:r>
          </w:p>
        </w:tc>
      </w:tr>
      <w:tr w:rsidR="00573CD9" w:rsidTr="00573CD9">
        <w:trPr>
          <w:trHeight w:val="343"/>
        </w:trPr>
        <w:tc>
          <w:tcPr>
            <w:tcW w:w="7351" w:type="dxa"/>
            <w:tcBorders>
              <w:top w:val="nil"/>
              <w:left w:val="single" w:sz="2" w:space="0" w:color="000000"/>
              <w:bottom w:val="nil"/>
              <w:right w:val="nil"/>
            </w:tcBorders>
          </w:tcPr>
          <w:p w:rsidR="00573CD9" w:rsidRDefault="00573CD9" w:rsidP="00573CD9">
            <w:pPr>
              <w:spacing w:line="259" w:lineRule="auto"/>
            </w:pPr>
            <w:r>
              <w:t>Utilizzo risultato di amministrazione per il finanziamento di spese correnti (H)</w:t>
            </w:r>
          </w:p>
        </w:tc>
        <w:tc>
          <w:tcPr>
            <w:tcW w:w="420" w:type="dxa"/>
            <w:tcBorders>
              <w:top w:val="nil"/>
              <w:left w:val="nil"/>
              <w:bottom w:val="nil"/>
              <w:right w:val="nil"/>
            </w:tcBorders>
          </w:tcPr>
          <w:p w:rsidR="00573CD9" w:rsidRDefault="00573CD9" w:rsidP="00573CD9">
            <w:pPr>
              <w:spacing w:line="259" w:lineRule="auto"/>
              <w:ind w:right="2"/>
              <w:jc w:val="center"/>
            </w:pPr>
            <w:r>
              <w:t>(-)</w:t>
            </w:r>
          </w:p>
        </w:tc>
        <w:tc>
          <w:tcPr>
            <w:tcW w:w="1860" w:type="dxa"/>
            <w:tcBorders>
              <w:top w:val="nil"/>
              <w:left w:val="nil"/>
              <w:bottom w:val="nil"/>
              <w:right w:val="nil"/>
            </w:tcBorders>
          </w:tcPr>
          <w:p w:rsidR="00573CD9" w:rsidRDefault="00573CD9" w:rsidP="00573CD9">
            <w:pPr>
              <w:spacing w:after="160" w:line="259" w:lineRule="auto"/>
            </w:pPr>
          </w:p>
        </w:tc>
        <w:tc>
          <w:tcPr>
            <w:tcW w:w="1860" w:type="dxa"/>
            <w:tcBorders>
              <w:top w:val="nil"/>
              <w:left w:val="nil"/>
              <w:bottom w:val="nil"/>
              <w:right w:val="nil"/>
            </w:tcBorders>
          </w:tcPr>
          <w:p w:rsidR="00573CD9" w:rsidRDefault="00573CD9" w:rsidP="00573CD9">
            <w:pPr>
              <w:spacing w:line="259" w:lineRule="auto"/>
              <w:jc w:val="right"/>
            </w:pPr>
            <w:r>
              <w:t xml:space="preserve">              0,00</w:t>
            </w:r>
          </w:p>
        </w:tc>
        <w:tc>
          <w:tcPr>
            <w:tcW w:w="1860" w:type="dxa"/>
            <w:tcBorders>
              <w:top w:val="nil"/>
              <w:left w:val="nil"/>
              <w:bottom w:val="nil"/>
              <w:right w:val="nil"/>
            </w:tcBorders>
          </w:tcPr>
          <w:p w:rsidR="00573CD9" w:rsidRDefault="00573CD9" w:rsidP="00573CD9">
            <w:pPr>
              <w:spacing w:after="160" w:line="259" w:lineRule="auto"/>
            </w:pPr>
          </w:p>
        </w:tc>
        <w:tc>
          <w:tcPr>
            <w:tcW w:w="1860" w:type="dxa"/>
            <w:tcBorders>
              <w:top w:val="nil"/>
              <w:left w:val="nil"/>
              <w:bottom w:val="nil"/>
              <w:right w:val="nil"/>
            </w:tcBorders>
          </w:tcPr>
          <w:p w:rsidR="00573CD9" w:rsidRDefault="00573CD9" w:rsidP="00573CD9">
            <w:pPr>
              <w:spacing w:after="160" w:line="259" w:lineRule="auto"/>
            </w:pPr>
          </w:p>
        </w:tc>
      </w:tr>
      <w:tr w:rsidR="00573CD9" w:rsidTr="00573CD9">
        <w:trPr>
          <w:trHeight w:val="343"/>
        </w:trPr>
        <w:tc>
          <w:tcPr>
            <w:tcW w:w="7351" w:type="dxa"/>
            <w:tcBorders>
              <w:top w:val="nil"/>
              <w:left w:val="single" w:sz="2" w:space="0" w:color="000000"/>
              <w:bottom w:val="nil"/>
              <w:right w:val="nil"/>
            </w:tcBorders>
            <w:vAlign w:val="bottom"/>
          </w:tcPr>
          <w:p w:rsidR="00573CD9" w:rsidRDefault="00573CD9" w:rsidP="00573CD9">
            <w:pPr>
              <w:spacing w:line="259" w:lineRule="auto"/>
            </w:pPr>
            <w:r>
              <w:rPr>
                <w:rFonts w:ascii="Arial" w:eastAsia="Arial" w:hAnsi="Arial" w:cs="Arial"/>
                <w:b/>
              </w:rPr>
              <w:t xml:space="preserve">Equilibrio di parte corrente ai fini della copertura degli investimenti </w:t>
            </w:r>
            <w:proofErr w:type="spellStart"/>
            <w:r>
              <w:rPr>
                <w:rFonts w:ascii="Arial" w:eastAsia="Arial" w:hAnsi="Arial" w:cs="Arial"/>
                <w:b/>
              </w:rPr>
              <w:t>plurien</w:t>
            </w:r>
            <w:proofErr w:type="spellEnd"/>
            <w:r>
              <w:rPr>
                <w:rFonts w:ascii="Arial" w:eastAsia="Arial" w:hAnsi="Arial" w:cs="Arial"/>
                <w:b/>
              </w:rPr>
              <w:t>.</w:t>
            </w:r>
          </w:p>
        </w:tc>
        <w:tc>
          <w:tcPr>
            <w:tcW w:w="420" w:type="dxa"/>
            <w:tcBorders>
              <w:top w:val="nil"/>
              <w:left w:val="nil"/>
              <w:bottom w:val="nil"/>
              <w:right w:val="nil"/>
            </w:tcBorders>
          </w:tcPr>
          <w:p w:rsidR="00573CD9" w:rsidRDefault="00573CD9" w:rsidP="00573CD9">
            <w:pPr>
              <w:spacing w:after="160" w:line="259" w:lineRule="auto"/>
            </w:pPr>
          </w:p>
        </w:tc>
        <w:tc>
          <w:tcPr>
            <w:tcW w:w="1860" w:type="dxa"/>
            <w:tcBorders>
              <w:top w:val="nil"/>
              <w:left w:val="nil"/>
              <w:bottom w:val="nil"/>
              <w:right w:val="nil"/>
            </w:tcBorders>
          </w:tcPr>
          <w:p w:rsidR="00573CD9" w:rsidRDefault="00573CD9" w:rsidP="00573CD9">
            <w:pPr>
              <w:spacing w:after="160" w:line="259" w:lineRule="auto"/>
            </w:pPr>
          </w:p>
        </w:tc>
        <w:tc>
          <w:tcPr>
            <w:tcW w:w="1860" w:type="dxa"/>
            <w:tcBorders>
              <w:top w:val="nil"/>
              <w:left w:val="nil"/>
              <w:bottom w:val="nil"/>
              <w:right w:val="nil"/>
            </w:tcBorders>
            <w:vAlign w:val="bottom"/>
          </w:tcPr>
          <w:p w:rsidR="00573CD9" w:rsidRDefault="00573CD9" w:rsidP="00573CD9">
            <w:pPr>
              <w:spacing w:line="259" w:lineRule="auto"/>
              <w:jc w:val="right"/>
            </w:pPr>
            <w:r>
              <w:rPr>
                <w:rFonts w:ascii="Arial" w:eastAsia="Arial" w:hAnsi="Arial" w:cs="Arial"/>
                <w:b/>
              </w:rPr>
              <w:t xml:space="preserve">        109.100,00</w:t>
            </w:r>
          </w:p>
        </w:tc>
        <w:tc>
          <w:tcPr>
            <w:tcW w:w="1860" w:type="dxa"/>
            <w:tcBorders>
              <w:top w:val="nil"/>
              <w:left w:val="nil"/>
              <w:bottom w:val="nil"/>
              <w:right w:val="nil"/>
            </w:tcBorders>
            <w:vAlign w:val="bottom"/>
          </w:tcPr>
          <w:p w:rsidR="00573CD9" w:rsidRDefault="00573CD9" w:rsidP="00573CD9">
            <w:pPr>
              <w:spacing w:line="259" w:lineRule="auto"/>
              <w:jc w:val="right"/>
            </w:pPr>
            <w:r>
              <w:rPr>
                <w:rFonts w:ascii="Arial" w:eastAsia="Arial" w:hAnsi="Arial" w:cs="Arial"/>
                <w:b/>
              </w:rPr>
              <w:t xml:space="preserve">        130.100,00</w:t>
            </w:r>
          </w:p>
        </w:tc>
        <w:tc>
          <w:tcPr>
            <w:tcW w:w="1860" w:type="dxa"/>
            <w:tcBorders>
              <w:top w:val="nil"/>
              <w:left w:val="nil"/>
              <w:bottom w:val="nil"/>
              <w:right w:val="nil"/>
            </w:tcBorders>
            <w:vAlign w:val="bottom"/>
          </w:tcPr>
          <w:p w:rsidR="00573CD9" w:rsidRDefault="00573CD9" w:rsidP="00573CD9">
            <w:pPr>
              <w:spacing w:line="259" w:lineRule="auto"/>
              <w:jc w:val="right"/>
            </w:pPr>
            <w:r>
              <w:rPr>
                <w:rFonts w:ascii="Arial" w:eastAsia="Arial" w:hAnsi="Arial" w:cs="Arial"/>
                <w:b/>
              </w:rPr>
              <w:t xml:space="preserve">        141.034,00</w:t>
            </w:r>
          </w:p>
        </w:tc>
      </w:tr>
    </w:tbl>
    <w:p w:rsidR="00573CD9" w:rsidRPr="003E218A" w:rsidRDefault="00573CD9" w:rsidP="00573CD9">
      <w:pPr>
        <w:tabs>
          <w:tab w:val="center" w:pos="7198"/>
        </w:tabs>
        <w:ind w:left="-15"/>
        <w:rPr>
          <w:sz w:val="16"/>
          <w:szCs w:val="16"/>
        </w:rPr>
      </w:pPr>
      <w:r w:rsidRPr="003E218A">
        <w:rPr>
          <w:sz w:val="16"/>
          <w:szCs w:val="16"/>
        </w:rPr>
        <w:t>C)</w:t>
      </w:r>
      <w:r w:rsidRPr="003E218A">
        <w:rPr>
          <w:sz w:val="16"/>
          <w:szCs w:val="16"/>
        </w:rPr>
        <w:tab/>
        <w:t>Si tratta delle entrate in conto capitale relative ai soli contributi agli investimenti destinati al rimborso prestiti corrispondenti alla voce del piano dei conti finanziario con codifica E.4.02.06.00.000.</w:t>
      </w:r>
    </w:p>
    <w:p w:rsidR="00573CD9" w:rsidRPr="003E218A" w:rsidRDefault="00573CD9" w:rsidP="00573CD9">
      <w:pPr>
        <w:tabs>
          <w:tab w:val="center" w:pos="5702"/>
        </w:tabs>
        <w:ind w:left="-15"/>
        <w:rPr>
          <w:sz w:val="16"/>
          <w:szCs w:val="16"/>
        </w:rPr>
      </w:pPr>
      <w:r w:rsidRPr="003E218A">
        <w:rPr>
          <w:sz w:val="16"/>
          <w:szCs w:val="16"/>
        </w:rPr>
        <w:t>E)</w:t>
      </w:r>
      <w:r w:rsidRPr="003E218A">
        <w:rPr>
          <w:sz w:val="16"/>
          <w:szCs w:val="16"/>
        </w:rPr>
        <w:tab/>
        <w:t>Si tratta delle spese del titolo 2 per trasferimenti in conto capitale corrispondenti alla voce del piano dei conti finanziario con codifica U.2.04.00.00.000.</w:t>
      </w:r>
    </w:p>
    <w:p w:rsidR="00573CD9" w:rsidRPr="003E218A" w:rsidRDefault="00573CD9" w:rsidP="00573CD9">
      <w:pPr>
        <w:ind w:left="-5" w:right="2422"/>
        <w:rPr>
          <w:sz w:val="16"/>
          <w:szCs w:val="16"/>
        </w:rPr>
      </w:pPr>
      <w:r w:rsidRPr="003E218A">
        <w:rPr>
          <w:sz w:val="16"/>
          <w:szCs w:val="16"/>
        </w:rPr>
        <w:t>S1) Si tratta delle entrate del titolo 5 limitatamente alle riscossioni crediti di breve termine corrispondenti alla voce del piano dei conti finanziario con codifica E.5.02.00.00.000. S2) Si tratta delle entrate del titolo 5 limitatamente alle riscossioni crediti di medio-lungo corrispondenti alla voce del piano dei conti finanziario con codifica E.5.03.00.00.000.</w:t>
      </w:r>
    </w:p>
    <w:p w:rsidR="00573CD9" w:rsidRPr="003E218A" w:rsidRDefault="00573CD9" w:rsidP="00573CD9">
      <w:pPr>
        <w:ind w:left="-5" w:right="1570"/>
        <w:rPr>
          <w:sz w:val="16"/>
          <w:szCs w:val="16"/>
        </w:rPr>
      </w:pPr>
      <w:r w:rsidRPr="003E218A">
        <w:rPr>
          <w:sz w:val="16"/>
          <w:szCs w:val="16"/>
        </w:rPr>
        <w:t>T)</w:t>
      </w:r>
      <w:r w:rsidRPr="003E218A">
        <w:rPr>
          <w:sz w:val="16"/>
          <w:szCs w:val="16"/>
        </w:rPr>
        <w:tab/>
        <w:t>Si tratta delle entrate del titolo 5 limitatamente alle altre entrate per riduzione di attività finanziarie corrispondenti alla voce del piano dei conti finanziario con codifica E.5.04.00.00.000. X1) Si tratta delle spese del titolo 3 limitatamente alle concessioni crediti di breve termine corrispondenti alla voce del piano dei conti finanziario con codifica U.3.02.00.00.000.</w:t>
      </w:r>
    </w:p>
    <w:p w:rsidR="00573CD9" w:rsidRPr="003E218A" w:rsidRDefault="00573CD9" w:rsidP="00573CD9">
      <w:pPr>
        <w:ind w:left="-5"/>
        <w:rPr>
          <w:sz w:val="18"/>
          <w:szCs w:val="18"/>
        </w:rPr>
      </w:pPr>
      <w:r w:rsidRPr="003E218A">
        <w:rPr>
          <w:sz w:val="18"/>
          <w:szCs w:val="18"/>
        </w:rPr>
        <w:t>X2) Si tratta delle spese del titolo 3 limitatamente alle concessioni crediti di medio-lungo termine corrispondenti alla voce del piano dei conti finanziario con codifica U.3.03.00.00.000.</w:t>
      </w:r>
    </w:p>
    <w:p w:rsidR="00573CD9" w:rsidRPr="003E218A" w:rsidRDefault="00573CD9" w:rsidP="00573CD9">
      <w:pPr>
        <w:tabs>
          <w:tab w:val="center" w:pos="6865"/>
        </w:tabs>
        <w:spacing w:after="140"/>
        <w:ind w:left="-15"/>
        <w:rPr>
          <w:sz w:val="18"/>
          <w:szCs w:val="18"/>
        </w:rPr>
      </w:pPr>
      <w:r w:rsidRPr="003E218A">
        <w:rPr>
          <w:sz w:val="18"/>
          <w:szCs w:val="18"/>
        </w:rPr>
        <w:t>Y)</w:t>
      </w:r>
      <w:r w:rsidRPr="003E218A">
        <w:rPr>
          <w:sz w:val="18"/>
          <w:szCs w:val="18"/>
        </w:rPr>
        <w:tab/>
        <w:t>Si tratta delle spese del titolo 3 limitatamente alle altre spese per acquisizioni di attività finanziarie corrispondenti alla voce del piano dei conti finanziario con codifica U.3.04.00.00.000.</w:t>
      </w:r>
    </w:p>
    <w:p w:rsidR="00573CD9" w:rsidRPr="003E218A" w:rsidRDefault="00573CD9" w:rsidP="00573CD9">
      <w:pPr>
        <w:numPr>
          <w:ilvl w:val="0"/>
          <w:numId w:val="11"/>
        </w:numPr>
        <w:spacing w:after="14" w:line="258" w:lineRule="auto"/>
        <w:ind w:hanging="360"/>
        <w:rPr>
          <w:sz w:val="16"/>
          <w:szCs w:val="16"/>
        </w:rPr>
      </w:pPr>
      <w:r w:rsidRPr="003E218A">
        <w:rPr>
          <w:sz w:val="16"/>
          <w:szCs w:val="16"/>
        </w:rPr>
        <w:lastRenderedPageBreak/>
        <w:t xml:space="preserve">In sede di approvazione del bilancio di previsione è consentito l'utilizzo della sola quota vincolata del risultato di amministrazione presunto. Nel corso dell'esercizio è consentito l'utilizzo anche della quota accantonata se il bilancio è deliberato a seguito dell'approvazione del prospetto concernente il risultato di amministrazione presunto dell'anno precedente aggiornato sulla base di un pre-consuntivo dell'esercizio precedente.  E' consentito l'utilizzo anche della quota destinata agli investimenti e della quota libera del risultato di amministrazione dell'anno </w:t>
      </w:r>
      <w:proofErr w:type="gramStart"/>
      <w:r w:rsidRPr="003E218A">
        <w:rPr>
          <w:sz w:val="16"/>
          <w:szCs w:val="16"/>
        </w:rPr>
        <w:t>precedente  se</w:t>
      </w:r>
      <w:proofErr w:type="gramEnd"/>
      <w:r w:rsidRPr="003E218A">
        <w:rPr>
          <w:sz w:val="16"/>
          <w:szCs w:val="16"/>
        </w:rPr>
        <w:t xml:space="preserve"> il bilancio (o la variazione di bilancio) è deliberato a seguito dell'approvazione del rendiconto dell'anno precedente.</w:t>
      </w:r>
    </w:p>
    <w:p w:rsidR="00573CD9" w:rsidRPr="003E218A" w:rsidRDefault="00573CD9" w:rsidP="00573CD9">
      <w:pPr>
        <w:numPr>
          <w:ilvl w:val="0"/>
          <w:numId w:val="11"/>
        </w:numPr>
        <w:spacing w:after="14" w:line="258" w:lineRule="auto"/>
        <w:ind w:hanging="360"/>
        <w:rPr>
          <w:sz w:val="16"/>
          <w:szCs w:val="16"/>
        </w:rPr>
      </w:pPr>
      <w:r w:rsidRPr="003E218A">
        <w:rPr>
          <w:sz w:val="16"/>
          <w:szCs w:val="16"/>
        </w:rPr>
        <w:t xml:space="preserve">La somma algebrica finale non può essere inferiore a zero per il rispetto della disposizione di cui all’articolo 162 del testo unico delle leggi sull’ordinamento degli enti locali. </w:t>
      </w:r>
    </w:p>
    <w:p w:rsidR="003E218A" w:rsidRPr="003E218A" w:rsidRDefault="00573CD9" w:rsidP="00A466CE">
      <w:pPr>
        <w:numPr>
          <w:ilvl w:val="0"/>
          <w:numId w:val="11"/>
        </w:numPr>
        <w:autoSpaceDE w:val="0"/>
        <w:autoSpaceDN w:val="0"/>
        <w:adjustRightInd w:val="0"/>
        <w:spacing w:after="0" w:line="240" w:lineRule="auto"/>
        <w:ind w:hanging="360"/>
        <w:jc w:val="both"/>
        <w:rPr>
          <w:rFonts w:ascii="Times New Roman" w:hAnsi="Times New Roman" w:cs="Times New Roman"/>
          <w:sz w:val="24"/>
          <w:szCs w:val="24"/>
        </w:rPr>
      </w:pPr>
      <w:r w:rsidRPr="003E218A">
        <w:rPr>
          <w:sz w:val="16"/>
          <w:szCs w:val="16"/>
        </w:rPr>
        <w:t xml:space="preserve">Con riferimento a ciascun esercizio, il saldo positivo dell’equilibrio di parte corrente in termini di competenza finanziaria può costituire copertura agli investimenti imputati agli esercizi successivi per un importo non superiore al minore valore tra la media dei saldi di parte corrente in termini di competenza e la media dei saldi di parte corrente in termini di cassa registrati negli ultimi tre esercizi rendicontati, se sempre positivi, determinati al netto dell’utilizzo dell’avanzo di amministrazione, del fondo di cassa, e delle entrate non ricorrenti che non hanno dato copertura a impegni, o pagamenti. </w:t>
      </w:r>
    </w:p>
    <w:p w:rsidR="003E218A" w:rsidRPr="003E218A" w:rsidRDefault="003E218A" w:rsidP="003E218A">
      <w:pPr>
        <w:autoSpaceDE w:val="0"/>
        <w:autoSpaceDN w:val="0"/>
        <w:adjustRightInd w:val="0"/>
        <w:spacing w:after="0" w:line="240" w:lineRule="auto"/>
        <w:ind w:left="360"/>
        <w:jc w:val="both"/>
        <w:rPr>
          <w:rFonts w:ascii="Times New Roman" w:hAnsi="Times New Roman" w:cs="Times New Roman"/>
          <w:sz w:val="24"/>
          <w:szCs w:val="24"/>
        </w:rPr>
      </w:pPr>
    </w:p>
    <w:p w:rsidR="00853FF8" w:rsidRPr="003E218A" w:rsidRDefault="00853FF8" w:rsidP="003E218A">
      <w:pPr>
        <w:autoSpaceDE w:val="0"/>
        <w:autoSpaceDN w:val="0"/>
        <w:adjustRightInd w:val="0"/>
        <w:spacing w:after="0" w:line="240" w:lineRule="auto"/>
        <w:ind w:left="360"/>
        <w:jc w:val="both"/>
        <w:rPr>
          <w:rFonts w:ascii="Times New Roman" w:hAnsi="Times New Roman" w:cs="Times New Roman"/>
          <w:sz w:val="24"/>
          <w:szCs w:val="24"/>
        </w:rPr>
      </w:pPr>
      <w:r w:rsidRPr="003E218A">
        <w:rPr>
          <w:rFonts w:ascii="Times New Roman" w:hAnsi="Times New Roman" w:cs="Times New Roman"/>
          <w:sz w:val="24"/>
          <w:szCs w:val="24"/>
        </w:rPr>
        <w:t xml:space="preserve">L’equilibrio di parte </w:t>
      </w:r>
      <w:proofErr w:type="gramStart"/>
      <w:r w:rsidRPr="003E218A">
        <w:rPr>
          <w:rFonts w:ascii="Times New Roman" w:hAnsi="Times New Roman" w:cs="Times New Roman"/>
          <w:sz w:val="24"/>
          <w:szCs w:val="24"/>
        </w:rPr>
        <w:t>capitale,  presentava</w:t>
      </w:r>
      <w:proofErr w:type="gramEnd"/>
      <w:r w:rsidRPr="003E218A">
        <w:rPr>
          <w:rFonts w:ascii="Times New Roman" w:hAnsi="Times New Roman" w:cs="Times New Roman"/>
          <w:sz w:val="24"/>
          <w:szCs w:val="24"/>
        </w:rPr>
        <w:t xml:space="preserve"> un valore negativo pari a euro </w:t>
      </w:r>
      <w:r w:rsidR="008C7B05" w:rsidRPr="003E218A">
        <w:rPr>
          <w:rFonts w:ascii="Times New Roman" w:hAnsi="Times New Roman" w:cs="Times New Roman"/>
          <w:color w:val="FF0000"/>
          <w:sz w:val="24"/>
          <w:szCs w:val="24"/>
        </w:rPr>
        <w:t>109.100</w:t>
      </w:r>
      <w:r w:rsidR="00147880" w:rsidRPr="003E218A">
        <w:rPr>
          <w:rFonts w:ascii="Times New Roman" w:hAnsi="Times New Roman" w:cs="Times New Roman"/>
          <w:color w:val="FF0000"/>
          <w:sz w:val="24"/>
          <w:szCs w:val="24"/>
        </w:rPr>
        <w:t>,00</w:t>
      </w:r>
      <w:r w:rsidRPr="003E218A">
        <w:rPr>
          <w:rFonts w:ascii="Times New Roman" w:hAnsi="Times New Roman" w:cs="Times New Roman"/>
          <w:sz w:val="24"/>
          <w:szCs w:val="24"/>
        </w:rPr>
        <w:t xml:space="preserve"> per il trasferimento da parte della Regione Sardegna del fondo Unico il cui stanziamento totale  è stato previsto al Titolo secondo delle entrate e la somma</w:t>
      </w:r>
      <w:r w:rsidR="009214D2" w:rsidRPr="003E218A">
        <w:rPr>
          <w:rFonts w:ascii="Times New Roman" w:hAnsi="Times New Roman" w:cs="Times New Roman"/>
          <w:sz w:val="24"/>
          <w:szCs w:val="24"/>
        </w:rPr>
        <w:t xml:space="preserve"> </w:t>
      </w:r>
      <w:r w:rsidRPr="003E218A">
        <w:rPr>
          <w:rFonts w:ascii="Times New Roman" w:hAnsi="Times New Roman" w:cs="Times New Roman"/>
          <w:sz w:val="24"/>
          <w:szCs w:val="24"/>
        </w:rPr>
        <w:t xml:space="preserve">di € </w:t>
      </w:r>
      <w:r w:rsidR="00DC78C4" w:rsidRPr="003E218A">
        <w:rPr>
          <w:rFonts w:ascii="Times New Roman" w:hAnsi="Times New Roman" w:cs="Times New Roman"/>
          <w:sz w:val="24"/>
          <w:szCs w:val="24"/>
        </w:rPr>
        <w:t>109.100</w:t>
      </w:r>
      <w:r w:rsidR="00147880" w:rsidRPr="003E218A">
        <w:rPr>
          <w:rFonts w:ascii="Times New Roman" w:hAnsi="Times New Roman" w:cs="Times New Roman"/>
          <w:sz w:val="24"/>
          <w:szCs w:val="24"/>
        </w:rPr>
        <w:t>,00</w:t>
      </w:r>
      <w:r w:rsidRPr="003E218A">
        <w:rPr>
          <w:rFonts w:ascii="Times New Roman" w:hAnsi="Times New Roman" w:cs="Times New Roman"/>
          <w:sz w:val="24"/>
          <w:szCs w:val="24"/>
        </w:rPr>
        <w:t xml:space="preserve"> destinato a spese di investimento.</w:t>
      </w:r>
    </w:p>
    <w:p w:rsidR="00101139" w:rsidRDefault="00853FF8" w:rsidP="00853FF8">
      <w:pPr>
        <w:jc w:val="both"/>
        <w:rPr>
          <w:rFonts w:ascii="Times New Roman" w:hAnsi="Times New Roman" w:cs="Times New Roman"/>
          <w:sz w:val="24"/>
          <w:szCs w:val="24"/>
        </w:rPr>
      </w:pPr>
      <w:r>
        <w:rPr>
          <w:rFonts w:ascii="Times New Roman" w:hAnsi="Times New Roman" w:cs="Times New Roman"/>
          <w:sz w:val="24"/>
          <w:szCs w:val="24"/>
        </w:rPr>
        <w:t>Per cui nel presente bilancio tutte le spese correnti risultano finanziate solo da entrate correnti.</w:t>
      </w:r>
    </w:p>
    <w:p w:rsidR="00853FF8" w:rsidRDefault="00853FF8" w:rsidP="00853FF8">
      <w:pPr>
        <w:rPr>
          <w:rFonts w:ascii="Times New Roman" w:hAnsi="Times New Roman" w:cs="Times New Roman"/>
          <w:sz w:val="24"/>
          <w:szCs w:val="24"/>
        </w:rPr>
      </w:pPr>
    </w:p>
    <w:p w:rsidR="00853FF8" w:rsidRDefault="00853FF8" w:rsidP="00853FF8">
      <w:pPr>
        <w:rPr>
          <w:rFonts w:ascii="Times New Roman" w:hAnsi="Times New Roman" w:cs="Times New Roman"/>
          <w:sz w:val="24"/>
          <w:szCs w:val="24"/>
        </w:rPr>
      </w:pPr>
    </w:p>
    <w:p w:rsidR="00853FF8" w:rsidRDefault="00853FF8" w:rsidP="00853FF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Dopo aver rappresentato i dati del bilancio a livello aggregato ed i relativi equilibri si procede nella redazione della presente nota integrativa secondo le indicazioni riportate nel principio contabile concernente la programmazione di bilancio.</w:t>
      </w:r>
    </w:p>
    <w:p w:rsidR="00853FF8" w:rsidRDefault="00853FF8" w:rsidP="00853FF8">
      <w:pPr>
        <w:autoSpaceDE w:val="0"/>
        <w:autoSpaceDN w:val="0"/>
        <w:adjustRightInd w:val="0"/>
        <w:spacing w:after="0" w:line="240" w:lineRule="auto"/>
        <w:jc w:val="both"/>
        <w:rPr>
          <w:rFonts w:ascii="Times New Roman" w:hAnsi="Times New Roman" w:cs="Times New Roman"/>
          <w:sz w:val="24"/>
          <w:szCs w:val="24"/>
        </w:rPr>
      </w:pPr>
    </w:p>
    <w:p w:rsidR="008D66E6" w:rsidRPr="002838BE" w:rsidRDefault="008D66E6" w:rsidP="008D66E6">
      <w:pPr>
        <w:autoSpaceDE w:val="0"/>
        <w:autoSpaceDN w:val="0"/>
        <w:adjustRightInd w:val="0"/>
        <w:ind w:right="-2"/>
        <w:contextualSpacing/>
        <w:jc w:val="both"/>
        <w:rPr>
          <w:rFonts w:ascii="Arial" w:eastAsia="Times New Roman" w:hAnsi="Arial" w:cs="Arial"/>
          <w:b/>
          <w:sz w:val="20"/>
          <w:szCs w:val="20"/>
        </w:rPr>
      </w:pPr>
      <w:r w:rsidRPr="002838BE">
        <w:rPr>
          <w:rFonts w:ascii="Arial" w:eastAsia="Times New Roman" w:hAnsi="Arial" w:cs="Arial"/>
          <w:b/>
          <w:sz w:val="20"/>
          <w:szCs w:val="20"/>
        </w:rPr>
        <w:t>1. I criteri di valutazione adottati per la formulazione delle previsioni</w:t>
      </w:r>
    </w:p>
    <w:p w:rsidR="008D66E6" w:rsidRPr="002838BE" w:rsidRDefault="008D66E6" w:rsidP="008D66E6">
      <w:pPr>
        <w:autoSpaceDE w:val="0"/>
        <w:autoSpaceDN w:val="0"/>
        <w:adjustRightInd w:val="0"/>
        <w:ind w:right="-2"/>
        <w:contextualSpacing/>
        <w:jc w:val="both"/>
        <w:rPr>
          <w:rFonts w:ascii="Arial" w:eastAsia="Times New Roman" w:hAnsi="Arial" w:cs="Arial"/>
          <w:sz w:val="20"/>
          <w:szCs w:val="20"/>
        </w:rPr>
      </w:pPr>
      <w:r w:rsidRPr="002838BE">
        <w:rPr>
          <w:rFonts w:ascii="Arial" w:eastAsia="Times New Roman" w:hAnsi="Arial" w:cs="Arial"/>
          <w:sz w:val="20"/>
          <w:szCs w:val="20"/>
        </w:rPr>
        <w:t>Di seguito vengono evidenziati i criteri di formulazione delle previsioni relative al triennio, distintamente per la parte entrata e per la parte spesa.</w:t>
      </w:r>
      <w:r>
        <w:rPr>
          <w:rFonts w:ascii="Arial" w:eastAsia="Times New Roman" w:hAnsi="Arial" w:cs="Arial"/>
          <w:sz w:val="20"/>
          <w:szCs w:val="20"/>
        </w:rPr>
        <w:t xml:space="preserve"> Nell’illustrare le entrate, si premette che non sono considerati gli effetti del DDL di stabilità 201</w:t>
      </w:r>
      <w:r w:rsidR="00DC78C4">
        <w:rPr>
          <w:rFonts w:ascii="Arial" w:eastAsia="Times New Roman" w:hAnsi="Arial" w:cs="Arial"/>
          <w:sz w:val="20"/>
          <w:szCs w:val="20"/>
        </w:rPr>
        <w:t>8</w:t>
      </w:r>
      <w:r>
        <w:rPr>
          <w:rFonts w:ascii="Arial" w:eastAsia="Times New Roman" w:hAnsi="Arial" w:cs="Arial"/>
          <w:sz w:val="20"/>
          <w:szCs w:val="20"/>
        </w:rPr>
        <w:t xml:space="preserve"> in corso di approvazione, il quale</w:t>
      </w:r>
      <w:r w:rsidR="00DC78C4">
        <w:rPr>
          <w:rFonts w:ascii="Arial" w:eastAsia="Times New Roman" w:hAnsi="Arial" w:cs="Arial"/>
          <w:sz w:val="20"/>
          <w:szCs w:val="20"/>
        </w:rPr>
        <w:t xml:space="preserve"> </w:t>
      </w:r>
      <w:proofErr w:type="gramStart"/>
      <w:r w:rsidR="00DC78C4">
        <w:rPr>
          <w:rFonts w:ascii="Arial" w:eastAsia="Times New Roman" w:hAnsi="Arial" w:cs="Arial"/>
          <w:sz w:val="20"/>
          <w:szCs w:val="20"/>
        </w:rPr>
        <w:t xml:space="preserve">conferma </w:t>
      </w:r>
      <w:r>
        <w:rPr>
          <w:rFonts w:ascii="Arial" w:eastAsia="Times New Roman" w:hAnsi="Arial" w:cs="Arial"/>
          <w:sz w:val="20"/>
          <w:szCs w:val="20"/>
        </w:rPr>
        <w:t xml:space="preserve"> </w:t>
      </w:r>
      <w:r w:rsidR="00DC78C4">
        <w:rPr>
          <w:rFonts w:ascii="Arial" w:eastAsia="Times New Roman" w:hAnsi="Arial" w:cs="Arial"/>
          <w:sz w:val="20"/>
          <w:szCs w:val="20"/>
        </w:rPr>
        <w:t>anche</w:t>
      </w:r>
      <w:proofErr w:type="gramEnd"/>
      <w:r w:rsidR="00DC78C4">
        <w:rPr>
          <w:rFonts w:ascii="Arial" w:eastAsia="Times New Roman" w:hAnsi="Arial" w:cs="Arial"/>
          <w:sz w:val="20"/>
          <w:szCs w:val="20"/>
        </w:rPr>
        <w:t xml:space="preserve"> </w:t>
      </w:r>
      <w:r>
        <w:rPr>
          <w:rFonts w:ascii="Arial" w:eastAsia="Times New Roman" w:hAnsi="Arial" w:cs="Arial"/>
          <w:sz w:val="20"/>
          <w:szCs w:val="20"/>
        </w:rPr>
        <w:t>per il 201</w:t>
      </w:r>
      <w:r w:rsidR="00DC78C4">
        <w:rPr>
          <w:rFonts w:ascii="Arial" w:eastAsia="Times New Roman" w:hAnsi="Arial" w:cs="Arial"/>
          <w:sz w:val="20"/>
          <w:szCs w:val="20"/>
        </w:rPr>
        <w:t>7</w:t>
      </w:r>
      <w:r>
        <w:rPr>
          <w:rFonts w:ascii="Arial" w:eastAsia="Times New Roman" w:hAnsi="Arial" w:cs="Arial"/>
          <w:sz w:val="20"/>
          <w:szCs w:val="20"/>
        </w:rPr>
        <w:t xml:space="preserve"> il blocco degli aumenti dei tributi locali, fatta eccezione per la TARI e l’abolizione della TASI sull’abitazione principale, sostituita dall’incremento del fondo di solidarietà comunale. Ad avvenuta approvazione della legge si procederà con le opportune variazioni di bilancio.</w:t>
      </w:r>
    </w:p>
    <w:p w:rsidR="008D66E6" w:rsidRPr="002838BE" w:rsidRDefault="008D66E6" w:rsidP="008D66E6">
      <w:pPr>
        <w:autoSpaceDE w:val="0"/>
        <w:autoSpaceDN w:val="0"/>
        <w:adjustRightInd w:val="0"/>
        <w:ind w:right="-2"/>
        <w:contextualSpacing/>
        <w:jc w:val="both"/>
        <w:rPr>
          <w:rFonts w:ascii="Arial" w:eastAsia="Times New Roman" w:hAnsi="Arial" w:cs="Arial"/>
          <w:sz w:val="20"/>
          <w:szCs w:val="20"/>
        </w:rPr>
      </w:pPr>
    </w:p>
    <w:p w:rsidR="008D66E6" w:rsidRPr="002838BE" w:rsidRDefault="008D66E6" w:rsidP="008D66E6">
      <w:pPr>
        <w:pStyle w:val="Paragrafoelenco"/>
        <w:numPr>
          <w:ilvl w:val="1"/>
          <w:numId w:val="4"/>
        </w:numPr>
        <w:autoSpaceDE w:val="0"/>
        <w:autoSpaceDN w:val="0"/>
        <w:adjustRightInd w:val="0"/>
        <w:spacing w:after="0" w:line="240" w:lineRule="auto"/>
        <w:ind w:right="-2"/>
        <w:jc w:val="both"/>
        <w:rPr>
          <w:rFonts w:ascii="Arial" w:eastAsia="Times New Roman" w:hAnsi="Arial" w:cs="Arial"/>
          <w:b/>
          <w:sz w:val="20"/>
          <w:szCs w:val="20"/>
        </w:rPr>
      </w:pPr>
      <w:r w:rsidRPr="002838BE">
        <w:rPr>
          <w:rFonts w:ascii="Arial" w:eastAsia="Times New Roman" w:hAnsi="Arial" w:cs="Arial"/>
          <w:b/>
          <w:sz w:val="20"/>
          <w:szCs w:val="20"/>
        </w:rPr>
        <w:t>Le entrate</w:t>
      </w:r>
      <w:r w:rsidRPr="002838BE">
        <w:rPr>
          <w:rStyle w:val="Rimandonotaapidipagina"/>
          <w:rFonts w:ascii="Arial" w:eastAsia="Times New Roman" w:hAnsi="Arial"/>
          <w:b/>
          <w:sz w:val="20"/>
          <w:szCs w:val="20"/>
        </w:rPr>
        <w:footnoteReference w:id="1"/>
      </w:r>
    </w:p>
    <w:p w:rsidR="008D66E6" w:rsidRPr="002838BE" w:rsidRDefault="008D66E6" w:rsidP="008D66E6">
      <w:pPr>
        <w:autoSpaceDE w:val="0"/>
        <w:autoSpaceDN w:val="0"/>
        <w:adjustRightInd w:val="0"/>
        <w:ind w:right="-2"/>
        <w:contextualSpacing/>
        <w:jc w:val="both"/>
        <w:rPr>
          <w:rFonts w:ascii="Arial" w:eastAsia="Times New Roman" w:hAnsi="Arial" w:cs="Arial"/>
          <w:sz w:val="20"/>
          <w:szCs w:val="20"/>
        </w:rPr>
      </w:pPr>
      <w:r w:rsidRPr="002838BE">
        <w:rPr>
          <w:rFonts w:ascii="Arial" w:eastAsia="Times New Roman" w:hAnsi="Arial" w:cs="Arial"/>
          <w:sz w:val="20"/>
          <w:szCs w:val="20"/>
        </w:rPr>
        <w:t>Per quanto riguarda le entrate, le prev</w:t>
      </w:r>
      <w:r>
        <w:rPr>
          <w:rFonts w:ascii="Arial" w:eastAsia="Times New Roman" w:hAnsi="Arial" w:cs="Arial"/>
          <w:sz w:val="20"/>
          <w:szCs w:val="20"/>
        </w:rPr>
        <w:t>isioni relative al triennio 201</w:t>
      </w:r>
      <w:r w:rsidR="00DC78C4">
        <w:rPr>
          <w:rFonts w:ascii="Arial" w:eastAsia="Times New Roman" w:hAnsi="Arial" w:cs="Arial"/>
          <w:sz w:val="20"/>
          <w:szCs w:val="20"/>
        </w:rPr>
        <w:t>8</w:t>
      </w:r>
      <w:r>
        <w:rPr>
          <w:rFonts w:ascii="Arial" w:eastAsia="Times New Roman" w:hAnsi="Arial" w:cs="Arial"/>
          <w:sz w:val="20"/>
          <w:szCs w:val="20"/>
        </w:rPr>
        <w:t>-20</w:t>
      </w:r>
      <w:r w:rsidR="00DC78C4">
        <w:rPr>
          <w:rFonts w:ascii="Arial" w:eastAsia="Times New Roman" w:hAnsi="Arial" w:cs="Arial"/>
          <w:sz w:val="20"/>
          <w:szCs w:val="20"/>
        </w:rPr>
        <w:t>20</w:t>
      </w:r>
      <w:r w:rsidRPr="002838BE">
        <w:rPr>
          <w:rFonts w:ascii="Arial" w:eastAsia="Times New Roman" w:hAnsi="Arial" w:cs="Arial"/>
          <w:sz w:val="20"/>
          <w:szCs w:val="20"/>
        </w:rPr>
        <w:t xml:space="preserve"> sono state formulate tenendo in considerazione il trend storico degli esercizi precedenti, ove disponibile, ovvero, le basi informative (catastale, tributaria, ecc.). Nel prospetto seguente sono riportati i criteri di valutazione per la formulazione delle principali </w:t>
      </w:r>
      <w:r w:rsidRPr="002838BE">
        <w:rPr>
          <w:rFonts w:ascii="Arial" w:eastAsia="Times New Roman" w:hAnsi="Arial" w:cs="Arial"/>
          <w:b/>
          <w:sz w:val="20"/>
          <w:szCs w:val="20"/>
        </w:rPr>
        <w:t>entrate:</w:t>
      </w:r>
    </w:p>
    <w:p w:rsidR="008D66E6" w:rsidRPr="002838BE" w:rsidRDefault="008D66E6" w:rsidP="008D66E6">
      <w:pPr>
        <w:autoSpaceDE w:val="0"/>
        <w:autoSpaceDN w:val="0"/>
        <w:adjustRightInd w:val="0"/>
        <w:ind w:right="-2"/>
        <w:contextualSpacing/>
        <w:jc w:val="both"/>
        <w:rPr>
          <w:rFonts w:ascii="Arial" w:eastAsia="Times New Roman" w:hAnsi="Arial" w:cs="Arial"/>
          <w:sz w:val="20"/>
          <w:szCs w:val="20"/>
        </w:rPr>
      </w:pPr>
    </w:p>
    <w:p w:rsidR="008D66E6" w:rsidRPr="002838BE" w:rsidRDefault="008D66E6" w:rsidP="008D66E6">
      <w:pPr>
        <w:autoSpaceDE w:val="0"/>
        <w:autoSpaceDN w:val="0"/>
        <w:adjustRightInd w:val="0"/>
        <w:ind w:right="-2"/>
        <w:contextualSpacing/>
        <w:jc w:val="both"/>
        <w:rPr>
          <w:rFonts w:ascii="Arial" w:eastAsia="Times New Roman" w:hAnsi="Arial" w:cs="Arial"/>
          <w:b/>
          <w:sz w:val="20"/>
          <w:szCs w:val="20"/>
        </w:rPr>
      </w:pPr>
      <w:r w:rsidRPr="002838BE">
        <w:rPr>
          <w:rFonts w:ascii="Arial" w:eastAsia="Times New Roman" w:hAnsi="Arial" w:cs="Arial"/>
          <w:b/>
          <w:sz w:val="20"/>
          <w:szCs w:val="20"/>
        </w:rPr>
        <w:t>IMPOSTA MUNICIPALE PROPRIA (IMU)</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2079"/>
        <w:gridCol w:w="2079"/>
        <w:gridCol w:w="2079"/>
      </w:tblGrid>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p>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lastRenderedPageBreak/>
              <w:t>Principali norme di riferimento</w:t>
            </w:r>
          </w:p>
        </w:tc>
        <w:tc>
          <w:tcPr>
            <w:tcW w:w="6237" w:type="dxa"/>
            <w:gridSpan w:val="3"/>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r w:rsidRPr="00B40C5E">
              <w:rPr>
                <w:rFonts w:ascii="Arial" w:eastAsia="Times New Roman" w:hAnsi="Arial" w:cs="Arial"/>
                <w:sz w:val="20"/>
                <w:szCs w:val="20"/>
              </w:rPr>
              <w:lastRenderedPageBreak/>
              <w:t xml:space="preserve">Art. 13 del decreto legge n. 201/2011, </w:t>
            </w:r>
            <w:proofErr w:type="spellStart"/>
            <w:r w:rsidRPr="00B40C5E">
              <w:rPr>
                <w:rFonts w:ascii="Arial" w:eastAsia="Times New Roman" w:hAnsi="Arial" w:cs="Arial"/>
                <w:sz w:val="20"/>
                <w:szCs w:val="20"/>
              </w:rPr>
              <w:t>conv</w:t>
            </w:r>
            <w:proofErr w:type="spellEnd"/>
            <w:r w:rsidRPr="00B40C5E">
              <w:rPr>
                <w:rFonts w:ascii="Arial" w:eastAsia="Times New Roman" w:hAnsi="Arial" w:cs="Arial"/>
                <w:sz w:val="20"/>
                <w:szCs w:val="20"/>
              </w:rPr>
              <w:t>. in legge n. 201/2011</w:t>
            </w:r>
          </w:p>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r w:rsidRPr="00B40C5E">
              <w:rPr>
                <w:rFonts w:ascii="Arial" w:eastAsia="Times New Roman" w:hAnsi="Arial" w:cs="Arial"/>
                <w:sz w:val="20"/>
                <w:szCs w:val="20"/>
              </w:rPr>
              <w:lastRenderedPageBreak/>
              <w:t xml:space="preserve">Artt. 7 e 8 del </w:t>
            </w:r>
            <w:proofErr w:type="spellStart"/>
            <w:proofErr w:type="gramStart"/>
            <w:r w:rsidRPr="00B40C5E">
              <w:rPr>
                <w:rFonts w:ascii="Arial" w:eastAsia="Times New Roman" w:hAnsi="Arial" w:cs="Arial"/>
                <w:sz w:val="20"/>
                <w:szCs w:val="20"/>
              </w:rPr>
              <w:t>d.Lgs</w:t>
            </w:r>
            <w:proofErr w:type="gramEnd"/>
            <w:r w:rsidRPr="00B40C5E">
              <w:rPr>
                <w:rFonts w:ascii="Arial" w:eastAsia="Times New Roman" w:hAnsi="Arial" w:cs="Arial"/>
                <w:sz w:val="20"/>
                <w:szCs w:val="20"/>
              </w:rPr>
              <w:t>.</w:t>
            </w:r>
            <w:proofErr w:type="spellEnd"/>
            <w:r w:rsidRPr="00B40C5E">
              <w:rPr>
                <w:rFonts w:ascii="Arial" w:eastAsia="Times New Roman" w:hAnsi="Arial" w:cs="Arial"/>
                <w:sz w:val="20"/>
                <w:szCs w:val="20"/>
              </w:rPr>
              <w:t xml:space="preserve"> n. 23/2011</w:t>
            </w:r>
          </w:p>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r w:rsidRPr="00B40C5E">
              <w:rPr>
                <w:rFonts w:ascii="Arial" w:eastAsia="Times New Roman" w:hAnsi="Arial" w:cs="Arial"/>
                <w:sz w:val="20"/>
                <w:szCs w:val="20"/>
              </w:rPr>
              <w:t xml:space="preserve">Art. 1, commi </w:t>
            </w:r>
            <w:r w:rsidRPr="00B40C5E">
              <w:rPr>
                <w:rFonts w:ascii="Arial" w:eastAsia="Times New Roman" w:hAnsi="Arial" w:cs="Times New Roman"/>
                <w:sz w:val="20"/>
              </w:rPr>
              <w:t>639-731</w:t>
            </w:r>
            <w:r w:rsidRPr="00B40C5E">
              <w:rPr>
                <w:rFonts w:ascii="Arial" w:eastAsia="Times New Roman" w:hAnsi="Arial" w:cs="Arial"/>
                <w:sz w:val="20"/>
                <w:szCs w:val="20"/>
              </w:rPr>
              <w:t>, legge n. 147/2013</w:t>
            </w:r>
          </w:p>
        </w:tc>
      </w:tr>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lastRenderedPageBreak/>
              <w:t>Gettito conseguito nel penultimo esercizio precedente</w:t>
            </w:r>
            <w:r w:rsidR="00DC78C4">
              <w:rPr>
                <w:rFonts w:ascii="Arial" w:eastAsia="Times New Roman" w:hAnsi="Arial" w:cs="Arial"/>
                <w:b/>
                <w:sz w:val="20"/>
                <w:szCs w:val="20"/>
              </w:rPr>
              <w:t xml:space="preserve"> (2016</w:t>
            </w:r>
            <w:r w:rsidR="00147880">
              <w:rPr>
                <w:rFonts w:ascii="Arial" w:eastAsia="Times New Roman" w:hAnsi="Arial" w:cs="Arial"/>
                <w:b/>
                <w:sz w:val="20"/>
                <w:szCs w:val="20"/>
              </w:rPr>
              <w:t>)</w:t>
            </w:r>
          </w:p>
        </w:tc>
        <w:tc>
          <w:tcPr>
            <w:tcW w:w="6237" w:type="dxa"/>
            <w:gridSpan w:val="3"/>
            <w:shd w:val="clear" w:color="auto" w:fill="auto"/>
          </w:tcPr>
          <w:p w:rsidR="008D66E6" w:rsidRPr="00B40C5E" w:rsidRDefault="008D66E6" w:rsidP="00DC78C4">
            <w:pPr>
              <w:autoSpaceDE w:val="0"/>
              <w:autoSpaceDN w:val="0"/>
              <w:adjustRightInd w:val="0"/>
              <w:ind w:right="-2"/>
              <w:contextualSpacing/>
              <w:jc w:val="both"/>
              <w:rPr>
                <w:rFonts w:ascii="Arial" w:eastAsia="Times New Roman" w:hAnsi="Arial" w:cs="Arial"/>
                <w:sz w:val="20"/>
                <w:szCs w:val="20"/>
              </w:rPr>
            </w:pPr>
            <w:r>
              <w:rPr>
                <w:rFonts w:ascii="Arial" w:hAnsi="Arial" w:cs="Arial"/>
                <w:sz w:val="20"/>
                <w:szCs w:val="20"/>
              </w:rPr>
              <w:t xml:space="preserve">€ </w:t>
            </w:r>
            <w:r w:rsidR="00DC78C4">
              <w:rPr>
                <w:rFonts w:ascii="Arial" w:hAnsi="Arial" w:cs="Arial"/>
                <w:sz w:val="20"/>
                <w:szCs w:val="20"/>
              </w:rPr>
              <w:t xml:space="preserve">33.238,29 di cui </w:t>
            </w:r>
          </w:p>
        </w:tc>
      </w:tr>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Gettito previsto nell’anno precedente a quello di riferimento</w:t>
            </w:r>
            <w:r w:rsidR="00DC78C4">
              <w:rPr>
                <w:rFonts w:ascii="Arial" w:eastAsia="Times New Roman" w:hAnsi="Arial" w:cs="Arial"/>
                <w:b/>
                <w:sz w:val="20"/>
                <w:szCs w:val="20"/>
              </w:rPr>
              <w:t xml:space="preserve"> (2017)</w:t>
            </w:r>
          </w:p>
        </w:tc>
        <w:tc>
          <w:tcPr>
            <w:tcW w:w="6237" w:type="dxa"/>
            <w:gridSpan w:val="3"/>
            <w:shd w:val="clear" w:color="auto" w:fill="auto"/>
          </w:tcPr>
          <w:p w:rsidR="008D66E6" w:rsidRPr="00B40C5E" w:rsidRDefault="003E218A" w:rsidP="00582BBA">
            <w:pPr>
              <w:autoSpaceDE w:val="0"/>
              <w:autoSpaceDN w:val="0"/>
              <w:adjustRightInd w:val="0"/>
              <w:ind w:right="-2"/>
              <w:contextualSpacing/>
              <w:jc w:val="both"/>
              <w:rPr>
                <w:rFonts w:ascii="Arial" w:eastAsia="Times New Roman" w:hAnsi="Arial" w:cs="Arial"/>
                <w:sz w:val="20"/>
                <w:szCs w:val="20"/>
              </w:rPr>
            </w:pPr>
            <w:r>
              <w:rPr>
                <w:rFonts w:ascii="Arial" w:eastAsia="Times New Roman" w:hAnsi="Arial" w:cs="Arial"/>
                <w:sz w:val="20"/>
                <w:szCs w:val="20"/>
              </w:rPr>
              <w:t>21.176,35</w:t>
            </w:r>
          </w:p>
        </w:tc>
      </w:tr>
      <w:tr w:rsidR="008D66E6" w:rsidRPr="002838BE" w:rsidTr="00582BBA">
        <w:tc>
          <w:tcPr>
            <w:tcW w:w="3510" w:type="dxa"/>
            <w:vMerge w:val="restart"/>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p>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Gettito previsto nel triennio</w:t>
            </w:r>
          </w:p>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p>
        </w:tc>
        <w:tc>
          <w:tcPr>
            <w:tcW w:w="2079" w:type="dxa"/>
            <w:shd w:val="clear" w:color="auto" w:fill="D9D9D9"/>
          </w:tcPr>
          <w:p w:rsidR="008D66E6" w:rsidRPr="00B40C5E" w:rsidRDefault="00DC78C4" w:rsidP="00582BBA">
            <w:pPr>
              <w:autoSpaceDE w:val="0"/>
              <w:autoSpaceDN w:val="0"/>
              <w:adjustRightInd w:val="0"/>
              <w:spacing w:before="120" w:after="120"/>
              <w:contextualSpacing/>
              <w:jc w:val="center"/>
              <w:rPr>
                <w:rFonts w:ascii="Arial" w:eastAsia="Times New Roman" w:hAnsi="Arial" w:cs="Arial"/>
                <w:b/>
                <w:sz w:val="20"/>
                <w:szCs w:val="20"/>
              </w:rPr>
            </w:pPr>
            <w:r>
              <w:rPr>
                <w:rFonts w:ascii="Arial" w:eastAsia="Times New Roman" w:hAnsi="Arial" w:cs="Arial"/>
                <w:b/>
                <w:sz w:val="20"/>
                <w:szCs w:val="20"/>
              </w:rPr>
              <w:t>2018</w:t>
            </w:r>
          </w:p>
        </w:tc>
        <w:tc>
          <w:tcPr>
            <w:tcW w:w="2079" w:type="dxa"/>
            <w:shd w:val="clear" w:color="auto" w:fill="D9D9D9"/>
          </w:tcPr>
          <w:p w:rsidR="008D66E6" w:rsidRPr="00B40C5E" w:rsidRDefault="00DC78C4" w:rsidP="00582BBA">
            <w:pPr>
              <w:autoSpaceDE w:val="0"/>
              <w:autoSpaceDN w:val="0"/>
              <w:adjustRightInd w:val="0"/>
              <w:spacing w:before="120" w:after="120"/>
              <w:contextualSpacing/>
              <w:jc w:val="center"/>
              <w:rPr>
                <w:rFonts w:ascii="Arial" w:eastAsia="Times New Roman" w:hAnsi="Arial" w:cs="Arial"/>
                <w:b/>
                <w:sz w:val="20"/>
                <w:szCs w:val="20"/>
              </w:rPr>
            </w:pPr>
            <w:r>
              <w:rPr>
                <w:rFonts w:ascii="Arial" w:eastAsia="Times New Roman" w:hAnsi="Arial" w:cs="Arial"/>
                <w:b/>
                <w:sz w:val="20"/>
                <w:szCs w:val="20"/>
              </w:rPr>
              <w:t>2019</w:t>
            </w:r>
          </w:p>
        </w:tc>
        <w:tc>
          <w:tcPr>
            <w:tcW w:w="2079" w:type="dxa"/>
            <w:shd w:val="clear" w:color="auto" w:fill="D9D9D9"/>
          </w:tcPr>
          <w:p w:rsidR="008D66E6" w:rsidRPr="00B40C5E" w:rsidRDefault="00DC78C4" w:rsidP="00582BBA">
            <w:pPr>
              <w:autoSpaceDE w:val="0"/>
              <w:autoSpaceDN w:val="0"/>
              <w:adjustRightInd w:val="0"/>
              <w:spacing w:before="120" w:after="120"/>
              <w:contextualSpacing/>
              <w:jc w:val="center"/>
              <w:rPr>
                <w:rFonts w:ascii="Arial" w:eastAsia="Times New Roman" w:hAnsi="Arial" w:cs="Arial"/>
                <w:b/>
                <w:sz w:val="20"/>
                <w:szCs w:val="20"/>
              </w:rPr>
            </w:pPr>
            <w:r>
              <w:rPr>
                <w:rFonts w:ascii="Arial" w:hAnsi="Arial" w:cs="Arial"/>
                <w:b/>
                <w:sz w:val="20"/>
                <w:szCs w:val="20"/>
              </w:rPr>
              <w:t>2020</w:t>
            </w:r>
          </w:p>
        </w:tc>
      </w:tr>
      <w:tr w:rsidR="008D66E6" w:rsidRPr="002838BE" w:rsidTr="00582BBA">
        <w:tc>
          <w:tcPr>
            <w:tcW w:w="3510" w:type="dxa"/>
            <w:vMerge/>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p>
        </w:tc>
        <w:tc>
          <w:tcPr>
            <w:tcW w:w="2079" w:type="dxa"/>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r>
              <w:rPr>
                <w:rFonts w:ascii="Arial" w:hAnsi="Arial" w:cs="Arial"/>
                <w:sz w:val="20"/>
                <w:szCs w:val="20"/>
              </w:rPr>
              <w:t>€ 37.540,64</w:t>
            </w:r>
          </w:p>
        </w:tc>
        <w:tc>
          <w:tcPr>
            <w:tcW w:w="2079" w:type="dxa"/>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r>
              <w:rPr>
                <w:rFonts w:ascii="Arial" w:hAnsi="Arial" w:cs="Arial"/>
                <w:sz w:val="20"/>
                <w:szCs w:val="20"/>
              </w:rPr>
              <w:t>€ 37.540,64</w:t>
            </w:r>
          </w:p>
        </w:tc>
        <w:tc>
          <w:tcPr>
            <w:tcW w:w="2079" w:type="dxa"/>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r>
              <w:rPr>
                <w:rFonts w:ascii="Arial" w:hAnsi="Arial" w:cs="Arial"/>
                <w:sz w:val="20"/>
                <w:szCs w:val="20"/>
              </w:rPr>
              <w:t>€ 37.540,64</w:t>
            </w:r>
          </w:p>
        </w:tc>
      </w:tr>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Effetti connessi a modifiche legislative previste sugli anni della previsione</w:t>
            </w:r>
          </w:p>
        </w:tc>
        <w:tc>
          <w:tcPr>
            <w:tcW w:w="6237" w:type="dxa"/>
            <w:gridSpan w:val="3"/>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p>
        </w:tc>
      </w:tr>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Effetti connessi alla modifica delle aliquote</w:t>
            </w:r>
          </w:p>
        </w:tc>
        <w:tc>
          <w:tcPr>
            <w:tcW w:w="6237" w:type="dxa"/>
            <w:gridSpan w:val="3"/>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r w:rsidRPr="00B40C5E">
              <w:rPr>
                <w:rFonts w:ascii="Arial" w:eastAsia="Times New Roman" w:hAnsi="Arial" w:cs="Arial"/>
                <w:i/>
                <w:sz w:val="20"/>
                <w:szCs w:val="20"/>
              </w:rPr>
              <w:t>Si tenga presente che il DDL di stabilità 2016 prevede per il 2016 il blocco degli aumenti dei tributi locali, ad eccezione della TARI</w:t>
            </w:r>
          </w:p>
        </w:tc>
      </w:tr>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Effetti connessi a disposizioni recanti esenzioni e riduzioni previsti dalla legge</w:t>
            </w:r>
          </w:p>
        </w:tc>
        <w:tc>
          <w:tcPr>
            <w:tcW w:w="6237" w:type="dxa"/>
            <w:gridSpan w:val="3"/>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i/>
                <w:sz w:val="20"/>
                <w:szCs w:val="20"/>
              </w:rPr>
            </w:pPr>
            <w:r w:rsidRPr="00B40C5E">
              <w:rPr>
                <w:rFonts w:ascii="Arial" w:eastAsia="Times New Roman" w:hAnsi="Arial" w:cs="Arial"/>
                <w:i/>
                <w:sz w:val="20"/>
                <w:szCs w:val="20"/>
              </w:rPr>
              <w:t>Natura delle agevolazioni</w:t>
            </w:r>
          </w:p>
          <w:p w:rsidR="008D66E6" w:rsidRPr="00B40C5E" w:rsidRDefault="008D66E6" w:rsidP="00582BBA">
            <w:pPr>
              <w:autoSpaceDE w:val="0"/>
              <w:autoSpaceDN w:val="0"/>
              <w:adjustRightInd w:val="0"/>
              <w:ind w:right="-2"/>
              <w:contextualSpacing/>
              <w:jc w:val="both"/>
              <w:rPr>
                <w:rFonts w:ascii="Arial" w:eastAsia="Times New Roman" w:hAnsi="Arial" w:cs="Arial"/>
                <w:i/>
                <w:sz w:val="20"/>
                <w:szCs w:val="20"/>
              </w:rPr>
            </w:pPr>
            <w:r w:rsidRPr="00B40C5E">
              <w:rPr>
                <w:rFonts w:ascii="Arial" w:eastAsia="Times New Roman" w:hAnsi="Arial" w:cs="Arial"/>
                <w:i/>
                <w:sz w:val="20"/>
                <w:szCs w:val="20"/>
              </w:rPr>
              <w:t>Soggetti e categorie di beneficiari</w:t>
            </w:r>
          </w:p>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r w:rsidRPr="00B40C5E">
              <w:rPr>
                <w:rFonts w:ascii="Arial" w:eastAsia="Times New Roman" w:hAnsi="Arial" w:cs="Arial"/>
                <w:i/>
                <w:sz w:val="20"/>
                <w:szCs w:val="20"/>
              </w:rPr>
              <w:t>Obiettivi perseguiti</w:t>
            </w:r>
          </w:p>
        </w:tc>
      </w:tr>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Effetti connessi a disposizioni recanti esenzioni e riduzioni previsti dal regolamento</w:t>
            </w:r>
          </w:p>
        </w:tc>
        <w:tc>
          <w:tcPr>
            <w:tcW w:w="6237" w:type="dxa"/>
            <w:gridSpan w:val="3"/>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i/>
                <w:sz w:val="20"/>
                <w:szCs w:val="20"/>
              </w:rPr>
            </w:pPr>
            <w:r w:rsidRPr="00B40C5E">
              <w:rPr>
                <w:rFonts w:ascii="Arial" w:eastAsia="Times New Roman" w:hAnsi="Arial" w:cs="Arial"/>
                <w:i/>
                <w:sz w:val="20"/>
                <w:szCs w:val="20"/>
              </w:rPr>
              <w:t>Natura delle agevolazioni</w:t>
            </w:r>
          </w:p>
          <w:p w:rsidR="008D66E6" w:rsidRPr="00B40C5E" w:rsidRDefault="008D66E6" w:rsidP="00582BBA">
            <w:pPr>
              <w:autoSpaceDE w:val="0"/>
              <w:autoSpaceDN w:val="0"/>
              <w:adjustRightInd w:val="0"/>
              <w:ind w:right="-2"/>
              <w:contextualSpacing/>
              <w:jc w:val="both"/>
              <w:rPr>
                <w:rFonts w:ascii="Arial" w:eastAsia="Times New Roman" w:hAnsi="Arial" w:cs="Arial"/>
                <w:i/>
                <w:sz w:val="20"/>
                <w:szCs w:val="20"/>
              </w:rPr>
            </w:pPr>
            <w:r w:rsidRPr="00B40C5E">
              <w:rPr>
                <w:rFonts w:ascii="Arial" w:eastAsia="Times New Roman" w:hAnsi="Arial" w:cs="Arial"/>
                <w:i/>
                <w:sz w:val="20"/>
                <w:szCs w:val="20"/>
              </w:rPr>
              <w:t>Soggetti e categorie di beneficiari</w:t>
            </w:r>
          </w:p>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r w:rsidRPr="00B40C5E">
              <w:rPr>
                <w:rFonts w:ascii="Arial" w:eastAsia="Times New Roman" w:hAnsi="Arial" w:cs="Arial"/>
                <w:i/>
                <w:sz w:val="20"/>
                <w:szCs w:val="20"/>
              </w:rPr>
              <w:t>Obiettivi perseguiti</w:t>
            </w:r>
          </w:p>
        </w:tc>
      </w:tr>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r w:rsidRPr="00B40C5E">
              <w:rPr>
                <w:rFonts w:ascii="Arial" w:eastAsia="Times New Roman" w:hAnsi="Arial" w:cs="Arial"/>
                <w:sz w:val="20"/>
                <w:szCs w:val="20"/>
              </w:rPr>
              <w:t>……………………………………</w:t>
            </w:r>
          </w:p>
        </w:tc>
        <w:tc>
          <w:tcPr>
            <w:tcW w:w="6237" w:type="dxa"/>
            <w:gridSpan w:val="3"/>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p>
        </w:tc>
      </w:tr>
    </w:tbl>
    <w:p w:rsidR="008D66E6" w:rsidRPr="002838BE" w:rsidRDefault="008D66E6" w:rsidP="008D66E6">
      <w:pPr>
        <w:autoSpaceDE w:val="0"/>
        <w:autoSpaceDN w:val="0"/>
        <w:adjustRightInd w:val="0"/>
        <w:ind w:right="-2"/>
        <w:contextualSpacing/>
        <w:jc w:val="both"/>
        <w:rPr>
          <w:rFonts w:ascii="Arial" w:eastAsia="Times New Roman" w:hAnsi="Arial" w:cs="Arial"/>
          <w:sz w:val="20"/>
          <w:szCs w:val="20"/>
        </w:rPr>
      </w:pPr>
    </w:p>
    <w:p w:rsidR="008D66E6" w:rsidRPr="002838BE" w:rsidRDefault="008D66E6" w:rsidP="008D66E6">
      <w:pPr>
        <w:autoSpaceDE w:val="0"/>
        <w:autoSpaceDN w:val="0"/>
        <w:adjustRightInd w:val="0"/>
        <w:ind w:right="-2"/>
        <w:contextualSpacing/>
        <w:jc w:val="both"/>
        <w:rPr>
          <w:rFonts w:ascii="Arial" w:eastAsia="Times New Roman" w:hAnsi="Arial" w:cs="Arial"/>
          <w:b/>
          <w:sz w:val="20"/>
          <w:szCs w:val="20"/>
        </w:rPr>
      </w:pPr>
      <w:r w:rsidRPr="002838BE">
        <w:rPr>
          <w:rFonts w:ascii="Arial" w:eastAsia="Times New Roman" w:hAnsi="Arial" w:cs="Arial"/>
          <w:b/>
          <w:sz w:val="20"/>
          <w:szCs w:val="20"/>
        </w:rPr>
        <w:t>TRIBUTO COMUNALE SUI SERVIZI INDIVISIBILI (TASI)</w:t>
      </w:r>
      <w:r>
        <w:rPr>
          <w:rFonts w:ascii="Arial" w:hAnsi="Arial" w:cs="Arial"/>
          <w:b/>
          <w:sz w:val="20"/>
          <w:szCs w:val="20"/>
        </w:rPr>
        <w:t xml:space="preserve"> note: per quanto concerne la Tasi </w:t>
      </w:r>
      <w:r w:rsidR="008C7526">
        <w:rPr>
          <w:rFonts w:ascii="Arial" w:hAnsi="Arial" w:cs="Arial"/>
          <w:b/>
          <w:sz w:val="20"/>
          <w:szCs w:val="20"/>
        </w:rPr>
        <w:t>si è applicata l’aliquota 0%.</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2079"/>
        <w:gridCol w:w="2079"/>
        <w:gridCol w:w="2079"/>
      </w:tblGrid>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Principali norme di riferimento</w:t>
            </w:r>
          </w:p>
        </w:tc>
        <w:tc>
          <w:tcPr>
            <w:tcW w:w="6237" w:type="dxa"/>
            <w:gridSpan w:val="3"/>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r w:rsidRPr="00B40C5E">
              <w:rPr>
                <w:rFonts w:ascii="Arial" w:eastAsia="Times New Roman" w:hAnsi="Arial" w:cs="Arial"/>
                <w:sz w:val="20"/>
                <w:szCs w:val="20"/>
              </w:rPr>
              <w:t xml:space="preserve">Art. 1, commi </w:t>
            </w:r>
            <w:r w:rsidRPr="00B40C5E">
              <w:rPr>
                <w:rFonts w:ascii="Arial" w:eastAsia="Times New Roman" w:hAnsi="Arial" w:cs="Times New Roman"/>
                <w:sz w:val="20"/>
              </w:rPr>
              <w:t>639-731</w:t>
            </w:r>
            <w:r w:rsidRPr="00B40C5E">
              <w:rPr>
                <w:rFonts w:ascii="Arial" w:eastAsia="Times New Roman" w:hAnsi="Arial" w:cs="Arial"/>
                <w:sz w:val="20"/>
                <w:szCs w:val="20"/>
              </w:rPr>
              <w:t>, legge n. 147/2013</w:t>
            </w:r>
          </w:p>
        </w:tc>
      </w:tr>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Gettito conseguito nel penultimo esercizio precedente</w:t>
            </w:r>
          </w:p>
        </w:tc>
        <w:tc>
          <w:tcPr>
            <w:tcW w:w="6237" w:type="dxa"/>
            <w:gridSpan w:val="3"/>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r w:rsidRPr="00B40C5E">
              <w:rPr>
                <w:rFonts w:ascii="Arial" w:eastAsia="Times New Roman" w:hAnsi="Arial" w:cs="Arial"/>
                <w:sz w:val="20"/>
                <w:szCs w:val="20"/>
              </w:rPr>
              <w:t>=========</w:t>
            </w:r>
          </w:p>
        </w:tc>
      </w:tr>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Gettito previsto nell’anno precedente a quello di riferimento</w:t>
            </w:r>
          </w:p>
        </w:tc>
        <w:tc>
          <w:tcPr>
            <w:tcW w:w="6237" w:type="dxa"/>
            <w:gridSpan w:val="3"/>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r>
              <w:rPr>
                <w:rFonts w:ascii="Arial" w:hAnsi="Arial" w:cs="Arial"/>
                <w:sz w:val="20"/>
                <w:szCs w:val="20"/>
              </w:rPr>
              <w:t>zero</w:t>
            </w:r>
          </w:p>
        </w:tc>
      </w:tr>
      <w:tr w:rsidR="008D66E6" w:rsidRPr="002838BE" w:rsidTr="00582BBA">
        <w:tc>
          <w:tcPr>
            <w:tcW w:w="3510" w:type="dxa"/>
            <w:vMerge w:val="restart"/>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p>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Gettito previsto nel triennio</w:t>
            </w:r>
          </w:p>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p>
        </w:tc>
        <w:tc>
          <w:tcPr>
            <w:tcW w:w="2079" w:type="dxa"/>
            <w:shd w:val="clear" w:color="auto" w:fill="D9D9D9"/>
          </w:tcPr>
          <w:p w:rsidR="008D66E6" w:rsidRPr="00B40C5E" w:rsidRDefault="008D66E6" w:rsidP="00523016">
            <w:pPr>
              <w:autoSpaceDE w:val="0"/>
              <w:autoSpaceDN w:val="0"/>
              <w:adjustRightInd w:val="0"/>
              <w:spacing w:before="120" w:after="120"/>
              <w:contextualSpacing/>
              <w:jc w:val="center"/>
              <w:rPr>
                <w:rFonts w:ascii="Arial" w:eastAsia="Times New Roman" w:hAnsi="Arial" w:cs="Arial"/>
                <w:b/>
                <w:sz w:val="20"/>
                <w:szCs w:val="20"/>
              </w:rPr>
            </w:pPr>
            <w:r w:rsidRPr="00B40C5E">
              <w:rPr>
                <w:rFonts w:ascii="Arial" w:eastAsia="Times New Roman" w:hAnsi="Arial" w:cs="Arial"/>
                <w:b/>
                <w:sz w:val="20"/>
                <w:szCs w:val="20"/>
              </w:rPr>
              <w:t>201</w:t>
            </w:r>
            <w:r w:rsidR="00523016">
              <w:rPr>
                <w:rFonts w:ascii="Arial" w:eastAsia="Times New Roman" w:hAnsi="Arial" w:cs="Arial"/>
                <w:b/>
                <w:sz w:val="20"/>
                <w:szCs w:val="20"/>
              </w:rPr>
              <w:t>8</w:t>
            </w:r>
          </w:p>
        </w:tc>
        <w:tc>
          <w:tcPr>
            <w:tcW w:w="2079" w:type="dxa"/>
            <w:shd w:val="clear" w:color="auto" w:fill="D9D9D9"/>
          </w:tcPr>
          <w:p w:rsidR="008D66E6" w:rsidRPr="00B40C5E" w:rsidRDefault="008D66E6" w:rsidP="00523016">
            <w:pPr>
              <w:autoSpaceDE w:val="0"/>
              <w:autoSpaceDN w:val="0"/>
              <w:adjustRightInd w:val="0"/>
              <w:spacing w:before="120" w:after="120"/>
              <w:contextualSpacing/>
              <w:jc w:val="center"/>
              <w:rPr>
                <w:rFonts w:ascii="Arial" w:eastAsia="Times New Roman" w:hAnsi="Arial" w:cs="Arial"/>
                <w:b/>
                <w:sz w:val="20"/>
                <w:szCs w:val="20"/>
              </w:rPr>
            </w:pPr>
            <w:r w:rsidRPr="00B40C5E">
              <w:rPr>
                <w:rFonts w:ascii="Arial" w:eastAsia="Times New Roman" w:hAnsi="Arial" w:cs="Arial"/>
                <w:b/>
                <w:sz w:val="20"/>
                <w:szCs w:val="20"/>
              </w:rPr>
              <w:t>201</w:t>
            </w:r>
            <w:r w:rsidR="00523016">
              <w:rPr>
                <w:rFonts w:ascii="Arial" w:eastAsia="Times New Roman" w:hAnsi="Arial" w:cs="Arial"/>
                <w:b/>
                <w:sz w:val="20"/>
                <w:szCs w:val="20"/>
              </w:rPr>
              <w:t>9</w:t>
            </w:r>
          </w:p>
        </w:tc>
        <w:tc>
          <w:tcPr>
            <w:tcW w:w="2079" w:type="dxa"/>
            <w:shd w:val="clear" w:color="auto" w:fill="D9D9D9"/>
          </w:tcPr>
          <w:p w:rsidR="008D66E6" w:rsidRPr="00B40C5E" w:rsidRDefault="008D66E6" w:rsidP="00523016">
            <w:pPr>
              <w:autoSpaceDE w:val="0"/>
              <w:autoSpaceDN w:val="0"/>
              <w:adjustRightInd w:val="0"/>
              <w:spacing w:before="120" w:after="120"/>
              <w:contextualSpacing/>
              <w:jc w:val="center"/>
              <w:rPr>
                <w:rFonts w:ascii="Arial" w:eastAsia="Times New Roman" w:hAnsi="Arial" w:cs="Arial"/>
                <w:b/>
                <w:sz w:val="20"/>
                <w:szCs w:val="20"/>
              </w:rPr>
            </w:pPr>
            <w:r w:rsidRPr="00B40C5E">
              <w:rPr>
                <w:rFonts w:ascii="Arial" w:eastAsia="Times New Roman" w:hAnsi="Arial" w:cs="Arial"/>
                <w:b/>
                <w:sz w:val="20"/>
                <w:szCs w:val="20"/>
              </w:rPr>
              <w:t>20</w:t>
            </w:r>
            <w:r w:rsidR="00523016">
              <w:rPr>
                <w:rFonts w:ascii="Arial" w:eastAsia="Times New Roman" w:hAnsi="Arial" w:cs="Arial"/>
                <w:b/>
                <w:sz w:val="20"/>
                <w:szCs w:val="20"/>
              </w:rPr>
              <w:t>20</w:t>
            </w:r>
          </w:p>
        </w:tc>
      </w:tr>
      <w:tr w:rsidR="008D66E6" w:rsidRPr="002838BE" w:rsidTr="00582BBA">
        <w:tc>
          <w:tcPr>
            <w:tcW w:w="3510" w:type="dxa"/>
            <w:vMerge/>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p>
        </w:tc>
        <w:tc>
          <w:tcPr>
            <w:tcW w:w="2079" w:type="dxa"/>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p>
        </w:tc>
        <w:tc>
          <w:tcPr>
            <w:tcW w:w="2079" w:type="dxa"/>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p>
        </w:tc>
        <w:tc>
          <w:tcPr>
            <w:tcW w:w="2079" w:type="dxa"/>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p>
        </w:tc>
      </w:tr>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Effetti connessi a modifiche legislative previste sugli anni della previsione</w:t>
            </w:r>
          </w:p>
        </w:tc>
        <w:tc>
          <w:tcPr>
            <w:tcW w:w="6237" w:type="dxa"/>
            <w:gridSpan w:val="3"/>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p>
        </w:tc>
      </w:tr>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lastRenderedPageBreak/>
              <w:t>Effetti connessi alla modifica delle aliquote</w:t>
            </w:r>
          </w:p>
        </w:tc>
        <w:tc>
          <w:tcPr>
            <w:tcW w:w="6237" w:type="dxa"/>
            <w:gridSpan w:val="3"/>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r w:rsidRPr="00B40C5E">
              <w:rPr>
                <w:rFonts w:ascii="Arial" w:eastAsia="Times New Roman" w:hAnsi="Arial" w:cs="Arial"/>
                <w:i/>
                <w:sz w:val="20"/>
                <w:szCs w:val="20"/>
              </w:rPr>
              <w:t>Si tenga presente che il DDL di stabilità 2016 prevede per il 2016 il blocco degli aumenti dei tributi locali, ad eccezione della TARI</w:t>
            </w:r>
          </w:p>
        </w:tc>
      </w:tr>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Effetti connessi a disposizioni recanti esenzioni e riduzioni previsti dalla legge</w:t>
            </w:r>
          </w:p>
        </w:tc>
        <w:tc>
          <w:tcPr>
            <w:tcW w:w="6237" w:type="dxa"/>
            <w:gridSpan w:val="3"/>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i/>
                <w:sz w:val="20"/>
                <w:szCs w:val="20"/>
              </w:rPr>
            </w:pPr>
            <w:r w:rsidRPr="00B40C5E">
              <w:rPr>
                <w:rFonts w:ascii="Arial" w:eastAsia="Times New Roman" w:hAnsi="Arial" w:cs="Arial"/>
                <w:i/>
                <w:sz w:val="20"/>
                <w:szCs w:val="20"/>
              </w:rPr>
              <w:t>Natura delle agevolazioni</w:t>
            </w:r>
          </w:p>
          <w:p w:rsidR="008D66E6" w:rsidRPr="00B40C5E" w:rsidRDefault="008D66E6" w:rsidP="00582BBA">
            <w:pPr>
              <w:autoSpaceDE w:val="0"/>
              <w:autoSpaceDN w:val="0"/>
              <w:adjustRightInd w:val="0"/>
              <w:ind w:right="-2"/>
              <w:contextualSpacing/>
              <w:jc w:val="both"/>
              <w:rPr>
                <w:rFonts w:ascii="Arial" w:eastAsia="Times New Roman" w:hAnsi="Arial" w:cs="Arial"/>
                <w:i/>
                <w:sz w:val="20"/>
                <w:szCs w:val="20"/>
              </w:rPr>
            </w:pPr>
            <w:r w:rsidRPr="00B40C5E">
              <w:rPr>
                <w:rFonts w:ascii="Arial" w:eastAsia="Times New Roman" w:hAnsi="Arial" w:cs="Arial"/>
                <w:i/>
                <w:sz w:val="20"/>
                <w:szCs w:val="20"/>
              </w:rPr>
              <w:t>Soggetti e categorie di beneficiari</w:t>
            </w:r>
          </w:p>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r w:rsidRPr="00B40C5E">
              <w:rPr>
                <w:rFonts w:ascii="Arial" w:eastAsia="Times New Roman" w:hAnsi="Arial" w:cs="Arial"/>
                <w:i/>
                <w:sz w:val="20"/>
                <w:szCs w:val="20"/>
              </w:rPr>
              <w:t>Obiettivi perseguiti</w:t>
            </w:r>
          </w:p>
        </w:tc>
      </w:tr>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Effetti connessi a disposizioni recanti esenzioni e riduzioni previsti dal regolamento</w:t>
            </w:r>
          </w:p>
        </w:tc>
        <w:tc>
          <w:tcPr>
            <w:tcW w:w="6237" w:type="dxa"/>
            <w:gridSpan w:val="3"/>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i/>
                <w:sz w:val="20"/>
                <w:szCs w:val="20"/>
              </w:rPr>
            </w:pPr>
            <w:r w:rsidRPr="00B40C5E">
              <w:rPr>
                <w:rFonts w:ascii="Arial" w:eastAsia="Times New Roman" w:hAnsi="Arial" w:cs="Arial"/>
                <w:i/>
                <w:sz w:val="20"/>
                <w:szCs w:val="20"/>
              </w:rPr>
              <w:t>Natura delle agevolazioni</w:t>
            </w:r>
          </w:p>
          <w:p w:rsidR="008D66E6" w:rsidRPr="00B40C5E" w:rsidRDefault="008D66E6" w:rsidP="00582BBA">
            <w:pPr>
              <w:autoSpaceDE w:val="0"/>
              <w:autoSpaceDN w:val="0"/>
              <w:adjustRightInd w:val="0"/>
              <w:ind w:right="-2"/>
              <w:contextualSpacing/>
              <w:jc w:val="both"/>
              <w:rPr>
                <w:rFonts w:ascii="Arial" w:eastAsia="Times New Roman" w:hAnsi="Arial" w:cs="Arial"/>
                <w:i/>
                <w:sz w:val="20"/>
                <w:szCs w:val="20"/>
              </w:rPr>
            </w:pPr>
            <w:r w:rsidRPr="00B40C5E">
              <w:rPr>
                <w:rFonts w:ascii="Arial" w:eastAsia="Times New Roman" w:hAnsi="Arial" w:cs="Arial"/>
                <w:i/>
                <w:sz w:val="20"/>
                <w:szCs w:val="20"/>
              </w:rPr>
              <w:t>Soggetti e categorie di beneficiari</w:t>
            </w:r>
          </w:p>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r w:rsidRPr="00B40C5E">
              <w:rPr>
                <w:rFonts w:ascii="Arial" w:eastAsia="Times New Roman" w:hAnsi="Arial" w:cs="Arial"/>
                <w:i/>
                <w:sz w:val="20"/>
                <w:szCs w:val="20"/>
              </w:rPr>
              <w:t>Obiettivi perseguiti</w:t>
            </w:r>
          </w:p>
        </w:tc>
      </w:tr>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r w:rsidRPr="00B40C5E">
              <w:rPr>
                <w:rFonts w:ascii="Arial" w:eastAsia="Times New Roman" w:hAnsi="Arial" w:cs="Arial"/>
                <w:sz w:val="20"/>
                <w:szCs w:val="20"/>
              </w:rPr>
              <w:t>……………………………………</w:t>
            </w:r>
          </w:p>
        </w:tc>
        <w:tc>
          <w:tcPr>
            <w:tcW w:w="6237" w:type="dxa"/>
            <w:gridSpan w:val="3"/>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p>
        </w:tc>
      </w:tr>
    </w:tbl>
    <w:p w:rsidR="008D66E6" w:rsidRPr="002838BE" w:rsidRDefault="008D66E6" w:rsidP="008D66E6">
      <w:pPr>
        <w:autoSpaceDE w:val="0"/>
        <w:autoSpaceDN w:val="0"/>
        <w:adjustRightInd w:val="0"/>
        <w:ind w:right="-2"/>
        <w:contextualSpacing/>
        <w:jc w:val="both"/>
        <w:rPr>
          <w:rFonts w:ascii="Arial" w:eastAsia="Times New Roman" w:hAnsi="Arial" w:cs="Arial"/>
          <w:sz w:val="20"/>
          <w:szCs w:val="20"/>
        </w:rPr>
      </w:pPr>
    </w:p>
    <w:p w:rsidR="008D66E6" w:rsidRPr="002838BE" w:rsidRDefault="008D66E6" w:rsidP="008D66E6">
      <w:pPr>
        <w:autoSpaceDE w:val="0"/>
        <w:autoSpaceDN w:val="0"/>
        <w:adjustRightInd w:val="0"/>
        <w:ind w:right="-2"/>
        <w:contextualSpacing/>
        <w:jc w:val="both"/>
        <w:rPr>
          <w:rFonts w:ascii="Arial" w:eastAsia="Times New Roman" w:hAnsi="Arial" w:cs="Arial"/>
          <w:b/>
          <w:sz w:val="20"/>
          <w:szCs w:val="20"/>
        </w:rPr>
      </w:pPr>
      <w:r w:rsidRPr="002838BE">
        <w:rPr>
          <w:rFonts w:ascii="Arial" w:eastAsia="Times New Roman" w:hAnsi="Arial" w:cs="Arial"/>
          <w:b/>
          <w:sz w:val="20"/>
          <w:szCs w:val="20"/>
        </w:rPr>
        <w:t>TASSA SUI RIFIUTI (TARI)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2079"/>
        <w:gridCol w:w="2079"/>
        <w:gridCol w:w="2079"/>
      </w:tblGrid>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Principali norme di riferimento</w:t>
            </w:r>
          </w:p>
        </w:tc>
        <w:tc>
          <w:tcPr>
            <w:tcW w:w="6237" w:type="dxa"/>
            <w:gridSpan w:val="3"/>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r w:rsidRPr="00B40C5E">
              <w:rPr>
                <w:rFonts w:ascii="Arial" w:eastAsia="Times New Roman" w:hAnsi="Arial" w:cs="Arial"/>
                <w:sz w:val="20"/>
                <w:szCs w:val="20"/>
              </w:rPr>
              <w:t xml:space="preserve">Art. 1, commi </w:t>
            </w:r>
            <w:r w:rsidRPr="00B40C5E">
              <w:rPr>
                <w:rFonts w:ascii="Arial" w:eastAsia="Times New Roman" w:hAnsi="Arial" w:cs="Times New Roman"/>
                <w:sz w:val="20"/>
              </w:rPr>
              <w:t>639-731,</w:t>
            </w:r>
            <w:r w:rsidRPr="00B40C5E">
              <w:rPr>
                <w:rFonts w:ascii="Arial" w:eastAsia="Times New Roman" w:hAnsi="Arial" w:cs="Arial"/>
                <w:sz w:val="20"/>
                <w:szCs w:val="20"/>
              </w:rPr>
              <w:t xml:space="preserve"> legge n. 147/2013</w:t>
            </w:r>
          </w:p>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p>
        </w:tc>
      </w:tr>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Gettito conseguito nel penultimo esercizio precedente</w:t>
            </w:r>
          </w:p>
        </w:tc>
        <w:tc>
          <w:tcPr>
            <w:tcW w:w="6237" w:type="dxa"/>
            <w:gridSpan w:val="3"/>
            <w:shd w:val="clear" w:color="auto" w:fill="auto"/>
          </w:tcPr>
          <w:p w:rsidR="008D66E6" w:rsidRPr="00B40C5E" w:rsidRDefault="008C7526" w:rsidP="00523016">
            <w:pPr>
              <w:autoSpaceDE w:val="0"/>
              <w:autoSpaceDN w:val="0"/>
              <w:adjustRightInd w:val="0"/>
              <w:ind w:right="-2"/>
              <w:contextualSpacing/>
              <w:jc w:val="both"/>
              <w:rPr>
                <w:rFonts w:ascii="Arial" w:eastAsia="Times New Roman" w:hAnsi="Arial" w:cs="Arial"/>
                <w:sz w:val="20"/>
                <w:szCs w:val="20"/>
              </w:rPr>
            </w:pPr>
            <w:r>
              <w:rPr>
                <w:rFonts w:ascii="Arial" w:hAnsi="Arial" w:cs="Arial"/>
                <w:sz w:val="20"/>
                <w:szCs w:val="20"/>
              </w:rPr>
              <w:t xml:space="preserve">Tot. </w:t>
            </w:r>
            <w:r w:rsidR="00523016">
              <w:rPr>
                <w:rFonts w:ascii="Arial" w:hAnsi="Arial" w:cs="Arial"/>
                <w:sz w:val="20"/>
                <w:szCs w:val="20"/>
              </w:rPr>
              <w:t>32.758,96.</w:t>
            </w:r>
            <w:r>
              <w:rPr>
                <w:rFonts w:ascii="Arial" w:hAnsi="Arial" w:cs="Arial"/>
                <w:sz w:val="20"/>
                <w:szCs w:val="20"/>
              </w:rPr>
              <w:t xml:space="preserve"> di cui € </w:t>
            </w:r>
            <w:r w:rsidR="00523016">
              <w:rPr>
                <w:rFonts w:ascii="Arial" w:hAnsi="Arial" w:cs="Arial"/>
                <w:sz w:val="20"/>
                <w:szCs w:val="20"/>
              </w:rPr>
              <w:t>30.172,64</w:t>
            </w:r>
            <w:r>
              <w:rPr>
                <w:rFonts w:ascii="Arial" w:hAnsi="Arial" w:cs="Arial"/>
                <w:sz w:val="20"/>
                <w:szCs w:val="20"/>
              </w:rPr>
              <w:t xml:space="preserve"> competenza € </w:t>
            </w:r>
            <w:r w:rsidR="00DC78C4">
              <w:rPr>
                <w:rFonts w:ascii="Arial" w:hAnsi="Arial" w:cs="Arial"/>
                <w:sz w:val="20"/>
                <w:szCs w:val="20"/>
              </w:rPr>
              <w:t>2.</w:t>
            </w:r>
            <w:r w:rsidR="00523016">
              <w:rPr>
                <w:rFonts w:ascii="Arial" w:hAnsi="Arial" w:cs="Arial"/>
                <w:sz w:val="20"/>
                <w:szCs w:val="20"/>
              </w:rPr>
              <w:t>586,32</w:t>
            </w:r>
            <w:r>
              <w:rPr>
                <w:rFonts w:ascii="Arial" w:hAnsi="Arial" w:cs="Arial"/>
                <w:sz w:val="20"/>
                <w:szCs w:val="20"/>
              </w:rPr>
              <w:t xml:space="preserve"> residui.</w:t>
            </w:r>
          </w:p>
        </w:tc>
      </w:tr>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Gettito previsto nell’anno precedente a quello di riferimento</w:t>
            </w:r>
          </w:p>
        </w:tc>
        <w:tc>
          <w:tcPr>
            <w:tcW w:w="6237" w:type="dxa"/>
            <w:gridSpan w:val="3"/>
            <w:shd w:val="clear" w:color="auto" w:fill="auto"/>
          </w:tcPr>
          <w:p w:rsidR="008D66E6" w:rsidRPr="00B40C5E" w:rsidRDefault="008C7526" w:rsidP="00C04EC8">
            <w:pPr>
              <w:autoSpaceDE w:val="0"/>
              <w:autoSpaceDN w:val="0"/>
              <w:adjustRightInd w:val="0"/>
              <w:ind w:right="-2"/>
              <w:contextualSpacing/>
              <w:jc w:val="both"/>
              <w:rPr>
                <w:rFonts w:ascii="Arial" w:eastAsia="Times New Roman" w:hAnsi="Arial" w:cs="Arial"/>
                <w:sz w:val="20"/>
                <w:szCs w:val="20"/>
              </w:rPr>
            </w:pPr>
            <w:r>
              <w:rPr>
                <w:rFonts w:ascii="Arial" w:hAnsi="Arial" w:cs="Arial"/>
                <w:sz w:val="20"/>
                <w:szCs w:val="20"/>
              </w:rPr>
              <w:t xml:space="preserve">€ </w:t>
            </w:r>
            <w:r w:rsidR="00C04EC8">
              <w:rPr>
                <w:rFonts w:ascii="Arial" w:hAnsi="Arial" w:cs="Arial"/>
                <w:sz w:val="20"/>
                <w:szCs w:val="20"/>
              </w:rPr>
              <w:t>50.285,00</w:t>
            </w:r>
          </w:p>
        </w:tc>
      </w:tr>
      <w:tr w:rsidR="00523016" w:rsidRPr="002838BE" w:rsidTr="00582BBA">
        <w:tc>
          <w:tcPr>
            <w:tcW w:w="3510" w:type="dxa"/>
            <w:vMerge w:val="restart"/>
            <w:shd w:val="clear" w:color="auto" w:fill="D9D9D9"/>
          </w:tcPr>
          <w:p w:rsidR="00523016" w:rsidRPr="00B40C5E" w:rsidRDefault="00523016" w:rsidP="00523016">
            <w:pPr>
              <w:autoSpaceDE w:val="0"/>
              <w:autoSpaceDN w:val="0"/>
              <w:adjustRightInd w:val="0"/>
              <w:ind w:right="-2"/>
              <w:contextualSpacing/>
              <w:jc w:val="both"/>
              <w:rPr>
                <w:rFonts w:ascii="Arial" w:eastAsia="Times New Roman" w:hAnsi="Arial" w:cs="Arial"/>
                <w:b/>
                <w:sz w:val="20"/>
                <w:szCs w:val="20"/>
              </w:rPr>
            </w:pPr>
          </w:p>
          <w:p w:rsidR="00523016" w:rsidRPr="00B40C5E" w:rsidRDefault="00523016" w:rsidP="00523016">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Gettito previsto nel triennio</w:t>
            </w:r>
          </w:p>
          <w:p w:rsidR="00523016" w:rsidRPr="00B40C5E" w:rsidRDefault="00523016" w:rsidP="00523016">
            <w:pPr>
              <w:autoSpaceDE w:val="0"/>
              <w:autoSpaceDN w:val="0"/>
              <w:adjustRightInd w:val="0"/>
              <w:ind w:right="-2"/>
              <w:contextualSpacing/>
              <w:jc w:val="both"/>
              <w:rPr>
                <w:rFonts w:ascii="Arial" w:eastAsia="Times New Roman" w:hAnsi="Arial" w:cs="Arial"/>
                <w:b/>
                <w:sz w:val="20"/>
                <w:szCs w:val="20"/>
              </w:rPr>
            </w:pPr>
          </w:p>
        </w:tc>
        <w:tc>
          <w:tcPr>
            <w:tcW w:w="2079" w:type="dxa"/>
            <w:shd w:val="clear" w:color="auto" w:fill="D9D9D9"/>
          </w:tcPr>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9"/>
              <w:gridCol w:w="3249"/>
              <w:gridCol w:w="3249"/>
            </w:tblGrid>
            <w:tr w:rsidR="00523016" w:rsidRPr="00B3599A" w:rsidTr="00573CD9">
              <w:tc>
                <w:tcPr>
                  <w:tcW w:w="2079" w:type="dxa"/>
                  <w:shd w:val="clear" w:color="auto" w:fill="D9D9D9"/>
                </w:tcPr>
                <w:p w:rsidR="00523016" w:rsidRPr="00B3599A" w:rsidRDefault="00523016" w:rsidP="00523016">
                  <w:pPr>
                    <w:autoSpaceDE w:val="0"/>
                    <w:autoSpaceDN w:val="0"/>
                    <w:adjustRightInd w:val="0"/>
                    <w:spacing w:before="120" w:after="120"/>
                    <w:contextualSpacing/>
                    <w:jc w:val="center"/>
                    <w:rPr>
                      <w:rFonts w:ascii="Arial" w:eastAsia="Times New Roman" w:hAnsi="Arial" w:cs="Arial"/>
                      <w:b/>
                      <w:sz w:val="20"/>
                      <w:szCs w:val="20"/>
                    </w:rPr>
                  </w:pPr>
                  <w:r w:rsidRPr="00B3599A">
                    <w:rPr>
                      <w:rFonts w:ascii="Arial" w:eastAsia="Times New Roman" w:hAnsi="Arial" w:cs="Arial"/>
                      <w:b/>
                      <w:sz w:val="20"/>
                      <w:szCs w:val="20"/>
                    </w:rPr>
                    <w:t>2018</w:t>
                  </w:r>
                </w:p>
              </w:tc>
              <w:tc>
                <w:tcPr>
                  <w:tcW w:w="2079" w:type="dxa"/>
                  <w:shd w:val="clear" w:color="auto" w:fill="D9D9D9"/>
                </w:tcPr>
                <w:p w:rsidR="00523016" w:rsidRPr="00B3599A" w:rsidRDefault="00523016" w:rsidP="00523016">
                  <w:pPr>
                    <w:autoSpaceDE w:val="0"/>
                    <w:autoSpaceDN w:val="0"/>
                    <w:adjustRightInd w:val="0"/>
                    <w:spacing w:before="120" w:after="120"/>
                    <w:contextualSpacing/>
                    <w:jc w:val="center"/>
                    <w:rPr>
                      <w:rFonts w:ascii="Arial" w:eastAsia="Times New Roman" w:hAnsi="Arial" w:cs="Arial"/>
                      <w:b/>
                      <w:sz w:val="20"/>
                      <w:szCs w:val="20"/>
                    </w:rPr>
                  </w:pPr>
                  <w:r w:rsidRPr="00B3599A">
                    <w:rPr>
                      <w:rFonts w:ascii="Arial" w:eastAsia="Times New Roman" w:hAnsi="Arial" w:cs="Arial"/>
                      <w:b/>
                      <w:sz w:val="20"/>
                      <w:szCs w:val="20"/>
                    </w:rPr>
                    <w:t>2019</w:t>
                  </w:r>
                </w:p>
              </w:tc>
              <w:tc>
                <w:tcPr>
                  <w:tcW w:w="2079" w:type="dxa"/>
                  <w:shd w:val="clear" w:color="auto" w:fill="D9D9D9"/>
                </w:tcPr>
                <w:p w:rsidR="00523016" w:rsidRPr="00B3599A" w:rsidRDefault="00523016" w:rsidP="00523016">
                  <w:pPr>
                    <w:autoSpaceDE w:val="0"/>
                    <w:autoSpaceDN w:val="0"/>
                    <w:adjustRightInd w:val="0"/>
                    <w:spacing w:before="120" w:after="120"/>
                    <w:contextualSpacing/>
                    <w:jc w:val="center"/>
                    <w:rPr>
                      <w:rFonts w:ascii="Arial" w:eastAsia="Times New Roman" w:hAnsi="Arial" w:cs="Arial"/>
                      <w:b/>
                      <w:sz w:val="20"/>
                      <w:szCs w:val="20"/>
                    </w:rPr>
                  </w:pPr>
                  <w:r w:rsidRPr="00B3599A">
                    <w:rPr>
                      <w:rFonts w:ascii="Arial" w:eastAsia="Times New Roman" w:hAnsi="Arial" w:cs="Arial"/>
                      <w:b/>
                      <w:sz w:val="20"/>
                      <w:szCs w:val="20"/>
                    </w:rPr>
                    <w:t>2020</w:t>
                  </w:r>
                </w:p>
              </w:tc>
            </w:tr>
          </w:tbl>
          <w:p w:rsidR="00523016" w:rsidRDefault="00523016" w:rsidP="00523016"/>
        </w:tc>
        <w:tc>
          <w:tcPr>
            <w:tcW w:w="2079" w:type="dxa"/>
            <w:shd w:val="clear" w:color="auto" w:fill="D9D9D9"/>
          </w:tcPr>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9"/>
              <w:gridCol w:w="3249"/>
              <w:gridCol w:w="3249"/>
            </w:tblGrid>
            <w:tr w:rsidR="00523016" w:rsidRPr="00B3599A" w:rsidTr="00573CD9">
              <w:tc>
                <w:tcPr>
                  <w:tcW w:w="2079" w:type="dxa"/>
                  <w:shd w:val="clear" w:color="auto" w:fill="D9D9D9"/>
                </w:tcPr>
                <w:p w:rsidR="00523016" w:rsidRPr="00B3599A" w:rsidRDefault="00523016" w:rsidP="00523016">
                  <w:pPr>
                    <w:autoSpaceDE w:val="0"/>
                    <w:autoSpaceDN w:val="0"/>
                    <w:adjustRightInd w:val="0"/>
                    <w:spacing w:before="120" w:after="120"/>
                    <w:contextualSpacing/>
                    <w:jc w:val="center"/>
                    <w:rPr>
                      <w:rFonts w:ascii="Arial" w:eastAsia="Times New Roman" w:hAnsi="Arial" w:cs="Arial"/>
                      <w:b/>
                      <w:sz w:val="20"/>
                      <w:szCs w:val="20"/>
                    </w:rPr>
                  </w:pPr>
                  <w:r>
                    <w:rPr>
                      <w:rFonts w:ascii="Arial" w:eastAsia="Times New Roman" w:hAnsi="Arial" w:cs="Arial"/>
                      <w:b/>
                      <w:sz w:val="20"/>
                      <w:szCs w:val="20"/>
                    </w:rPr>
                    <w:t>2019</w:t>
                  </w:r>
                </w:p>
              </w:tc>
              <w:tc>
                <w:tcPr>
                  <w:tcW w:w="2079" w:type="dxa"/>
                  <w:shd w:val="clear" w:color="auto" w:fill="D9D9D9"/>
                </w:tcPr>
                <w:p w:rsidR="00523016" w:rsidRPr="00B3599A" w:rsidRDefault="00523016" w:rsidP="00523016">
                  <w:pPr>
                    <w:autoSpaceDE w:val="0"/>
                    <w:autoSpaceDN w:val="0"/>
                    <w:adjustRightInd w:val="0"/>
                    <w:spacing w:before="120" w:after="120"/>
                    <w:contextualSpacing/>
                    <w:jc w:val="center"/>
                    <w:rPr>
                      <w:rFonts w:ascii="Arial" w:eastAsia="Times New Roman" w:hAnsi="Arial" w:cs="Arial"/>
                      <w:b/>
                      <w:sz w:val="20"/>
                      <w:szCs w:val="20"/>
                    </w:rPr>
                  </w:pPr>
                  <w:r w:rsidRPr="00B3599A">
                    <w:rPr>
                      <w:rFonts w:ascii="Arial" w:eastAsia="Times New Roman" w:hAnsi="Arial" w:cs="Arial"/>
                      <w:b/>
                      <w:sz w:val="20"/>
                      <w:szCs w:val="20"/>
                    </w:rPr>
                    <w:t>2019</w:t>
                  </w:r>
                </w:p>
              </w:tc>
              <w:tc>
                <w:tcPr>
                  <w:tcW w:w="2079" w:type="dxa"/>
                  <w:shd w:val="clear" w:color="auto" w:fill="D9D9D9"/>
                </w:tcPr>
                <w:p w:rsidR="00523016" w:rsidRPr="00B3599A" w:rsidRDefault="00523016" w:rsidP="00523016">
                  <w:pPr>
                    <w:autoSpaceDE w:val="0"/>
                    <w:autoSpaceDN w:val="0"/>
                    <w:adjustRightInd w:val="0"/>
                    <w:spacing w:before="120" w:after="120"/>
                    <w:contextualSpacing/>
                    <w:jc w:val="center"/>
                    <w:rPr>
                      <w:rFonts w:ascii="Arial" w:eastAsia="Times New Roman" w:hAnsi="Arial" w:cs="Arial"/>
                      <w:b/>
                      <w:sz w:val="20"/>
                      <w:szCs w:val="20"/>
                    </w:rPr>
                  </w:pPr>
                  <w:r w:rsidRPr="00B3599A">
                    <w:rPr>
                      <w:rFonts w:ascii="Arial" w:eastAsia="Times New Roman" w:hAnsi="Arial" w:cs="Arial"/>
                      <w:b/>
                      <w:sz w:val="20"/>
                      <w:szCs w:val="20"/>
                    </w:rPr>
                    <w:t>2020</w:t>
                  </w:r>
                </w:p>
              </w:tc>
            </w:tr>
          </w:tbl>
          <w:p w:rsidR="00523016" w:rsidRDefault="00523016" w:rsidP="00523016"/>
        </w:tc>
        <w:tc>
          <w:tcPr>
            <w:tcW w:w="2079" w:type="dxa"/>
            <w:shd w:val="clear" w:color="auto" w:fill="D9D9D9"/>
          </w:tcPr>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9"/>
              <w:gridCol w:w="3249"/>
              <w:gridCol w:w="3249"/>
            </w:tblGrid>
            <w:tr w:rsidR="00523016" w:rsidRPr="00B3599A" w:rsidTr="00573CD9">
              <w:tc>
                <w:tcPr>
                  <w:tcW w:w="2079" w:type="dxa"/>
                  <w:shd w:val="clear" w:color="auto" w:fill="D9D9D9"/>
                </w:tcPr>
                <w:p w:rsidR="00523016" w:rsidRPr="00B3599A" w:rsidRDefault="00523016" w:rsidP="00523016">
                  <w:pPr>
                    <w:autoSpaceDE w:val="0"/>
                    <w:autoSpaceDN w:val="0"/>
                    <w:adjustRightInd w:val="0"/>
                    <w:spacing w:before="120" w:after="120"/>
                    <w:contextualSpacing/>
                    <w:jc w:val="center"/>
                    <w:rPr>
                      <w:rFonts w:ascii="Arial" w:eastAsia="Times New Roman" w:hAnsi="Arial" w:cs="Arial"/>
                      <w:b/>
                      <w:sz w:val="20"/>
                      <w:szCs w:val="20"/>
                    </w:rPr>
                  </w:pPr>
                  <w:r>
                    <w:rPr>
                      <w:rFonts w:ascii="Arial" w:eastAsia="Times New Roman" w:hAnsi="Arial" w:cs="Arial"/>
                      <w:b/>
                      <w:sz w:val="20"/>
                      <w:szCs w:val="20"/>
                    </w:rPr>
                    <w:t>2020</w:t>
                  </w:r>
                </w:p>
              </w:tc>
              <w:tc>
                <w:tcPr>
                  <w:tcW w:w="2079" w:type="dxa"/>
                  <w:shd w:val="clear" w:color="auto" w:fill="D9D9D9"/>
                </w:tcPr>
                <w:p w:rsidR="00523016" w:rsidRPr="00B3599A" w:rsidRDefault="00523016" w:rsidP="00523016">
                  <w:pPr>
                    <w:autoSpaceDE w:val="0"/>
                    <w:autoSpaceDN w:val="0"/>
                    <w:adjustRightInd w:val="0"/>
                    <w:spacing w:before="120" w:after="120"/>
                    <w:contextualSpacing/>
                    <w:jc w:val="center"/>
                    <w:rPr>
                      <w:rFonts w:ascii="Arial" w:eastAsia="Times New Roman" w:hAnsi="Arial" w:cs="Arial"/>
                      <w:b/>
                      <w:sz w:val="20"/>
                      <w:szCs w:val="20"/>
                    </w:rPr>
                  </w:pPr>
                  <w:r w:rsidRPr="00B3599A">
                    <w:rPr>
                      <w:rFonts w:ascii="Arial" w:eastAsia="Times New Roman" w:hAnsi="Arial" w:cs="Arial"/>
                      <w:b/>
                      <w:sz w:val="20"/>
                      <w:szCs w:val="20"/>
                    </w:rPr>
                    <w:t>2019</w:t>
                  </w:r>
                </w:p>
              </w:tc>
              <w:tc>
                <w:tcPr>
                  <w:tcW w:w="2079" w:type="dxa"/>
                  <w:shd w:val="clear" w:color="auto" w:fill="D9D9D9"/>
                </w:tcPr>
                <w:p w:rsidR="00523016" w:rsidRPr="00B3599A" w:rsidRDefault="00523016" w:rsidP="00523016">
                  <w:pPr>
                    <w:autoSpaceDE w:val="0"/>
                    <w:autoSpaceDN w:val="0"/>
                    <w:adjustRightInd w:val="0"/>
                    <w:spacing w:before="120" w:after="120"/>
                    <w:contextualSpacing/>
                    <w:jc w:val="center"/>
                    <w:rPr>
                      <w:rFonts w:ascii="Arial" w:eastAsia="Times New Roman" w:hAnsi="Arial" w:cs="Arial"/>
                      <w:b/>
                      <w:sz w:val="20"/>
                      <w:szCs w:val="20"/>
                    </w:rPr>
                  </w:pPr>
                  <w:r w:rsidRPr="00B3599A">
                    <w:rPr>
                      <w:rFonts w:ascii="Arial" w:eastAsia="Times New Roman" w:hAnsi="Arial" w:cs="Arial"/>
                      <w:b/>
                      <w:sz w:val="20"/>
                      <w:szCs w:val="20"/>
                    </w:rPr>
                    <w:t>2020</w:t>
                  </w:r>
                </w:p>
              </w:tc>
            </w:tr>
          </w:tbl>
          <w:p w:rsidR="00523016" w:rsidRDefault="00523016" w:rsidP="00523016"/>
        </w:tc>
      </w:tr>
      <w:tr w:rsidR="008D66E6" w:rsidRPr="002838BE" w:rsidTr="00582BBA">
        <w:tc>
          <w:tcPr>
            <w:tcW w:w="3510" w:type="dxa"/>
            <w:vMerge/>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p>
        </w:tc>
        <w:tc>
          <w:tcPr>
            <w:tcW w:w="2079" w:type="dxa"/>
            <w:shd w:val="clear" w:color="auto" w:fill="auto"/>
          </w:tcPr>
          <w:p w:rsidR="008D66E6" w:rsidRPr="00B40C5E" w:rsidRDefault="008C7526" w:rsidP="00582BBA">
            <w:pPr>
              <w:autoSpaceDE w:val="0"/>
              <w:autoSpaceDN w:val="0"/>
              <w:adjustRightInd w:val="0"/>
              <w:ind w:right="-2"/>
              <w:contextualSpacing/>
              <w:jc w:val="both"/>
              <w:rPr>
                <w:rFonts w:ascii="Arial" w:eastAsia="Times New Roman" w:hAnsi="Arial" w:cs="Arial"/>
                <w:sz w:val="20"/>
                <w:szCs w:val="20"/>
              </w:rPr>
            </w:pPr>
            <w:r>
              <w:rPr>
                <w:rFonts w:ascii="Arial" w:hAnsi="Arial" w:cs="Arial"/>
                <w:sz w:val="20"/>
                <w:szCs w:val="20"/>
              </w:rPr>
              <w:t>€ 50.585,00</w:t>
            </w:r>
          </w:p>
        </w:tc>
        <w:tc>
          <w:tcPr>
            <w:tcW w:w="2079" w:type="dxa"/>
            <w:shd w:val="clear" w:color="auto" w:fill="auto"/>
          </w:tcPr>
          <w:p w:rsidR="008D66E6" w:rsidRPr="00B40C5E" w:rsidRDefault="008C7526" w:rsidP="00582BBA">
            <w:pPr>
              <w:autoSpaceDE w:val="0"/>
              <w:autoSpaceDN w:val="0"/>
              <w:adjustRightInd w:val="0"/>
              <w:ind w:right="-2"/>
              <w:contextualSpacing/>
              <w:jc w:val="both"/>
              <w:rPr>
                <w:rFonts w:ascii="Arial" w:eastAsia="Times New Roman" w:hAnsi="Arial" w:cs="Arial"/>
                <w:sz w:val="20"/>
                <w:szCs w:val="20"/>
              </w:rPr>
            </w:pPr>
            <w:r>
              <w:rPr>
                <w:rFonts w:ascii="Arial" w:hAnsi="Arial" w:cs="Arial"/>
                <w:sz w:val="20"/>
                <w:szCs w:val="20"/>
              </w:rPr>
              <w:t>€ 50.585,00</w:t>
            </w:r>
          </w:p>
        </w:tc>
        <w:tc>
          <w:tcPr>
            <w:tcW w:w="2079" w:type="dxa"/>
            <w:shd w:val="clear" w:color="auto" w:fill="auto"/>
          </w:tcPr>
          <w:p w:rsidR="008D66E6" w:rsidRPr="00B40C5E" w:rsidRDefault="008C7526" w:rsidP="00582BBA">
            <w:pPr>
              <w:autoSpaceDE w:val="0"/>
              <w:autoSpaceDN w:val="0"/>
              <w:adjustRightInd w:val="0"/>
              <w:ind w:right="-2"/>
              <w:contextualSpacing/>
              <w:jc w:val="both"/>
              <w:rPr>
                <w:rFonts w:ascii="Arial" w:eastAsia="Times New Roman" w:hAnsi="Arial" w:cs="Arial"/>
                <w:sz w:val="20"/>
                <w:szCs w:val="20"/>
              </w:rPr>
            </w:pPr>
            <w:r>
              <w:rPr>
                <w:rFonts w:ascii="Arial" w:hAnsi="Arial" w:cs="Arial"/>
                <w:sz w:val="20"/>
                <w:szCs w:val="20"/>
              </w:rPr>
              <w:t>€ 50.585,00</w:t>
            </w:r>
          </w:p>
        </w:tc>
      </w:tr>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Effetti connessi a modifiche legislative previste sugli anni della previsione</w:t>
            </w:r>
          </w:p>
        </w:tc>
        <w:tc>
          <w:tcPr>
            <w:tcW w:w="6237" w:type="dxa"/>
            <w:gridSpan w:val="3"/>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p>
        </w:tc>
      </w:tr>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Effetti connessi alla modifica delle tariffe</w:t>
            </w:r>
          </w:p>
        </w:tc>
        <w:tc>
          <w:tcPr>
            <w:tcW w:w="6237" w:type="dxa"/>
            <w:gridSpan w:val="3"/>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p>
        </w:tc>
      </w:tr>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Effetti connessi a disposizioni recanti esenzioni e riduzioni previsti dalla legge</w:t>
            </w:r>
          </w:p>
        </w:tc>
        <w:tc>
          <w:tcPr>
            <w:tcW w:w="6237" w:type="dxa"/>
            <w:gridSpan w:val="3"/>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i/>
                <w:sz w:val="20"/>
                <w:szCs w:val="20"/>
              </w:rPr>
            </w:pPr>
            <w:r w:rsidRPr="00B40C5E">
              <w:rPr>
                <w:rFonts w:ascii="Arial" w:eastAsia="Times New Roman" w:hAnsi="Arial" w:cs="Arial"/>
                <w:i/>
                <w:sz w:val="20"/>
                <w:szCs w:val="20"/>
              </w:rPr>
              <w:t>Natura delle agevolazioni</w:t>
            </w:r>
          </w:p>
          <w:p w:rsidR="008D66E6" w:rsidRPr="00B40C5E" w:rsidRDefault="008D66E6" w:rsidP="00582BBA">
            <w:pPr>
              <w:autoSpaceDE w:val="0"/>
              <w:autoSpaceDN w:val="0"/>
              <w:adjustRightInd w:val="0"/>
              <w:ind w:right="-2"/>
              <w:contextualSpacing/>
              <w:jc w:val="both"/>
              <w:rPr>
                <w:rFonts w:ascii="Arial" w:eastAsia="Times New Roman" w:hAnsi="Arial" w:cs="Arial"/>
                <w:i/>
                <w:sz w:val="20"/>
                <w:szCs w:val="20"/>
              </w:rPr>
            </w:pPr>
            <w:r w:rsidRPr="00B40C5E">
              <w:rPr>
                <w:rFonts w:ascii="Arial" w:eastAsia="Times New Roman" w:hAnsi="Arial" w:cs="Arial"/>
                <w:i/>
                <w:sz w:val="20"/>
                <w:szCs w:val="20"/>
              </w:rPr>
              <w:t>Soggetti e categorie di beneficiari</w:t>
            </w:r>
          </w:p>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r w:rsidRPr="00B40C5E">
              <w:rPr>
                <w:rFonts w:ascii="Arial" w:eastAsia="Times New Roman" w:hAnsi="Arial" w:cs="Arial"/>
                <w:i/>
                <w:sz w:val="20"/>
                <w:szCs w:val="20"/>
              </w:rPr>
              <w:t>Obiettivi perseguiti</w:t>
            </w:r>
          </w:p>
        </w:tc>
      </w:tr>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Effetti connessi a disposizioni recanti esenzioni e riduzioni previsti dal regolamento</w:t>
            </w:r>
          </w:p>
        </w:tc>
        <w:tc>
          <w:tcPr>
            <w:tcW w:w="6237" w:type="dxa"/>
            <w:gridSpan w:val="3"/>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i/>
                <w:sz w:val="20"/>
                <w:szCs w:val="20"/>
              </w:rPr>
            </w:pPr>
            <w:r w:rsidRPr="00B40C5E">
              <w:rPr>
                <w:rFonts w:ascii="Arial" w:eastAsia="Times New Roman" w:hAnsi="Arial" w:cs="Arial"/>
                <w:i/>
                <w:sz w:val="20"/>
                <w:szCs w:val="20"/>
              </w:rPr>
              <w:t>Natura delle agevolazioni</w:t>
            </w:r>
          </w:p>
          <w:p w:rsidR="008D66E6" w:rsidRPr="00B40C5E" w:rsidRDefault="008D66E6" w:rsidP="00582BBA">
            <w:pPr>
              <w:autoSpaceDE w:val="0"/>
              <w:autoSpaceDN w:val="0"/>
              <w:adjustRightInd w:val="0"/>
              <w:ind w:right="-2"/>
              <w:contextualSpacing/>
              <w:jc w:val="both"/>
              <w:rPr>
                <w:rFonts w:ascii="Arial" w:eastAsia="Times New Roman" w:hAnsi="Arial" w:cs="Arial"/>
                <w:i/>
                <w:sz w:val="20"/>
                <w:szCs w:val="20"/>
              </w:rPr>
            </w:pPr>
            <w:r w:rsidRPr="00B40C5E">
              <w:rPr>
                <w:rFonts w:ascii="Arial" w:eastAsia="Times New Roman" w:hAnsi="Arial" w:cs="Arial"/>
                <w:i/>
                <w:sz w:val="20"/>
                <w:szCs w:val="20"/>
              </w:rPr>
              <w:t>Soggetti e categorie di beneficiari</w:t>
            </w:r>
          </w:p>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r w:rsidRPr="00B40C5E">
              <w:rPr>
                <w:rFonts w:ascii="Arial" w:eastAsia="Times New Roman" w:hAnsi="Arial" w:cs="Arial"/>
                <w:i/>
                <w:sz w:val="20"/>
                <w:szCs w:val="20"/>
              </w:rPr>
              <w:t>Obiettivi perseguiti</w:t>
            </w:r>
          </w:p>
        </w:tc>
      </w:tr>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r w:rsidRPr="00B40C5E">
              <w:rPr>
                <w:rFonts w:ascii="Arial" w:eastAsia="Times New Roman" w:hAnsi="Arial" w:cs="Arial"/>
                <w:sz w:val="20"/>
                <w:szCs w:val="20"/>
              </w:rPr>
              <w:t>……………………………………</w:t>
            </w:r>
          </w:p>
        </w:tc>
        <w:tc>
          <w:tcPr>
            <w:tcW w:w="6237" w:type="dxa"/>
            <w:gridSpan w:val="3"/>
            <w:shd w:val="clear" w:color="auto" w:fill="auto"/>
          </w:tcPr>
          <w:p w:rsidR="008D66E6" w:rsidRPr="008C7526" w:rsidRDefault="008C7526" w:rsidP="00582BBA">
            <w:pPr>
              <w:autoSpaceDE w:val="0"/>
              <w:autoSpaceDN w:val="0"/>
              <w:adjustRightInd w:val="0"/>
              <w:ind w:right="-2"/>
              <w:contextualSpacing/>
              <w:jc w:val="both"/>
              <w:rPr>
                <w:rFonts w:ascii="Arial" w:eastAsia="Times New Roman" w:hAnsi="Arial" w:cs="Arial"/>
                <w:b/>
                <w:sz w:val="20"/>
                <w:szCs w:val="20"/>
              </w:rPr>
            </w:pPr>
            <w:r w:rsidRPr="008C7526">
              <w:rPr>
                <w:rFonts w:ascii="Arial" w:hAnsi="Arial" w:cs="Arial"/>
                <w:b/>
                <w:sz w:val="20"/>
                <w:szCs w:val="20"/>
              </w:rPr>
              <w:t xml:space="preserve"> Il  costo del servizio è aumentato a seguito dell’apertura dell’eco-centro comunale.</w:t>
            </w:r>
          </w:p>
        </w:tc>
      </w:tr>
    </w:tbl>
    <w:p w:rsidR="008D66E6" w:rsidRPr="002838BE" w:rsidRDefault="008D66E6" w:rsidP="008D66E6">
      <w:pPr>
        <w:autoSpaceDE w:val="0"/>
        <w:autoSpaceDN w:val="0"/>
        <w:adjustRightInd w:val="0"/>
        <w:ind w:right="-2"/>
        <w:contextualSpacing/>
        <w:jc w:val="both"/>
        <w:rPr>
          <w:rFonts w:ascii="Arial" w:eastAsia="Times New Roman" w:hAnsi="Arial" w:cs="Arial"/>
          <w:sz w:val="20"/>
          <w:szCs w:val="20"/>
        </w:rPr>
      </w:pPr>
    </w:p>
    <w:p w:rsidR="008D66E6" w:rsidRPr="002838BE" w:rsidRDefault="008D66E6" w:rsidP="008D66E6">
      <w:pPr>
        <w:autoSpaceDE w:val="0"/>
        <w:autoSpaceDN w:val="0"/>
        <w:adjustRightInd w:val="0"/>
        <w:ind w:right="-2"/>
        <w:contextualSpacing/>
        <w:jc w:val="both"/>
        <w:rPr>
          <w:rFonts w:ascii="Arial" w:eastAsia="Times New Roman" w:hAnsi="Arial" w:cs="Arial"/>
          <w:b/>
          <w:sz w:val="20"/>
          <w:szCs w:val="20"/>
        </w:rPr>
      </w:pPr>
      <w:r w:rsidRPr="002838BE">
        <w:rPr>
          <w:rFonts w:ascii="Arial" w:eastAsia="Times New Roman" w:hAnsi="Arial" w:cs="Arial"/>
          <w:b/>
          <w:sz w:val="20"/>
          <w:szCs w:val="20"/>
        </w:rPr>
        <w:t>ADDIZIONALE COMUNALE ALL’IRPEF</w:t>
      </w:r>
      <w:r w:rsidR="008C7526">
        <w:rPr>
          <w:rFonts w:ascii="Arial" w:hAnsi="Arial" w:cs="Arial"/>
          <w:b/>
          <w:sz w:val="20"/>
          <w:szCs w:val="20"/>
        </w:rPr>
        <w:t>: non ricorre la fattispecie.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2079"/>
        <w:gridCol w:w="2079"/>
        <w:gridCol w:w="2079"/>
      </w:tblGrid>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lastRenderedPageBreak/>
              <w:t>Principali norme di riferimento</w:t>
            </w:r>
          </w:p>
        </w:tc>
        <w:tc>
          <w:tcPr>
            <w:tcW w:w="6237" w:type="dxa"/>
            <w:gridSpan w:val="3"/>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r w:rsidRPr="00B40C5E">
              <w:rPr>
                <w:rFonts w:ascii="Arial" w:eastAsia="Times New Roman" w:hAnsi="Arial" w:cs="Arial"/>
                <w:sz w:val="20"/>
                <w:szCs w:val="20"/>
              </w:rPr>
              <w:t xml:space="preserve">Decreto legislativo 28 settembre 1998, n. 360 </w:t>
            </w:r>
          </w:p>
        </w:tc>
      </w:tr>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Gettito conseguito nel penultimo esercizio precedente</w:t>
            </w:r>
          </w:p>
        </w:tc>
        <w:tc>
          <w:tcPr>
            <w:tcW w:w="6237" w:type="dxa"/>
            <w:gridSpan w:val="3"/>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i/>
                <w:sz w:val="20"/>
                <w:szCs w:val="20"/>
              </w:rPr>
            </w:pPr>
            <w:r w:rsidRPr="00B40C5E">
              <w:rPr>
                <w:rFonts w:ascii="Arial" w:eastAsia="Times New Roman" w:hAnsi="Arial" w:cs="Arial"/>
                <w:i/>
                <w:sz w:val="20"/>
                <w:szCs w:val="20"/>
              </w:rPr>
              <w:t>Specificare anche il criterio utilizzato per l’accertamento dell’addizionale IRPEF (se competenza o cassa)</w:t>
            </w:r>
          </w:p>
        </w:tc>
      </w:tr>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Gettito previsto nell’anno precedente a quello di riferimento</w:t>
            </w:r>
          </w:p>
        </w:tc>
        <w:tc>
          <w:tcPr>
            <w:tcW w:w="6237" w:type="dxa"/>
            <w:gridSpan w:val="3"/>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r w:rsidRPr="00B40C5E">
              <w:rPr>
                <w:rFonts w:ascii="Arial" w:eastAsia="Times New Roman" w:hAnsi="Arial" w:cs="Arial"/>
                <w:i/>
                <w:sz w:val="20"/>
                <w:szCs w:val="20"/>
              </w:rPr>
              <w:t>Specificare anche il criterio utilizzato per l’accertamento dell’addizionale IRPEF (se competenza o cassa)</w:t>
            </w:r>
          </w:p>
        </w:tc>
      </w:tr>
      <w:tr w:rsidR="008D66E6" w:rsidRPr="002838BE" w:rsidTr="00582BBA">
        <w:tc>
          <w:tcPr>
            <w:tcW w:w="3510" w:type="dxa"/>
            <w:vMerge w:val="restart"/>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p>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Gettito previsto nel triennio</w:t>
            </w:r>
          </w:p>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p>
        </w:tc>
        <w:tc>
          <w:tcPr>
            <w:tcW w:w="2079" w:type="dxa"/>
            <w:shd w:val="clear" w:color="auto" w:fill="D9D9D9"/>
          </w:tcPr>
          <w:p w:rsidR="008D66E6" w:rsidRPr="00B40C5E" w:rsidRDefault="00523016" w:rsidP="00582BBA">
            <w:pPr>
              <w:autoSpaceDE w:val="0"/>
              <w:autoSpaceDN w:val="0"/>
              <w:adjustRightInd w:val="0"/>
              <w:spacing w:before="120" w:after="120"/>
              <w:contextualSpacing/>
              <w:jc w:val="center"/>
              <w:rPr>
                <w:rFonts w:ascii="Arial" w:eastAsia="Times New Roman" w:hAnsi="Arial" w:cs="Arial"/>
                <w:b/>
                <w:sz w:val="20"/>
                <w:szCs w:val="20"/>
              </w:rPr>
            </w:pPr>
            <w:r>
              <w:rPr>
                <w:rFonts w:ascii="Arial" w:eastAsia="Times New Roman" w:hAnsi="Arial" w:cs="Arial"/>
                <w:b/>
                <w:sz w:val="20"/>
                <w:szCs w:val="20"/>
              </w:rPr>
              <w:t>2018</w:t>
            </w:r>
          </w:p>
        </w:tc>
        <w:tc>
          <w:tcPr>
            <w:tcW w:w="2079" w:type="dxa"/>
            <w:shd w:val="clear" w:color="auto" w:fill="D9D9D9"/>
          </w:tcPr>
          <w:p w:rsidR="008D66E6" w:rsidRPr="00B40C5E" w:rsidRDefault="00523016" w:rsidP="00523016">
            <w:pPr>
              <w:autoSpaceDE w:val="0"/>
              <w:autoSpaceDN w:val="0"/>
              <w:adjustRightInd w:val="0"/>
              <w:spacing w:before="120" w:after="120"/>
              <w:contextualSpacing/>
              <w:jc w:val="center"/>
              <w:rPr>
                <w:rFonts w:ascii="Arial" w:eastAsia="Times New Roman" w:hAnsi="Arial" w:cs="Arial"/>
                <w:b/>
                <w:sz w:val="20"/>
                <w:szCs w:val="20"/>
              </w:rPr>
            </w:pPr>
            <w:r>
              <w:rPr>
                <w:rFonts w:ascii="Arial" w:eastAsia="Times New Roman" w:hAnsi="Arial" w:cs="Arial"/>
                <w:b/>
                <w:sz w:val="20"/>
                <w:szCs w:val="20"/>
              </w:rPr>
              <w:t>2019</w:t>
            </w:r>
          </w:p>
        </w:tc>
        <w:tc>
          <w:tcPr>
            <w:tcW w:w="2079" w:type="dxa"/>
            <w:shd w:val="clear" w:color="auto" w:fill="D9D9D9"/>
          </w:tcPr>
          <w:p w:rsidR="008D66E6" w:rsidRPr="00B40C5E" w:rsidRDefault="008D66E6" w:rsidP="00523016">
            <w:pPr>
              <w:autoSpaceDE w:val="0"/>
              <w:autoSpaceDN w:val="0"/>
              <w:adjustRightInd w:val="0"/>
              <w:spacing w:before="120" w:after="120"/>
              <w:contextualSpacing/>
              <w:jc w:val="center"/>
              <w:rPr>
                <w:rFonts w:ascii="Arial" w:eastAsia="Times New Roman" w:hAnsi="Arial" w:cs="Arial"/>
                <w:b/>
                <w:sz w:val="20"/>
                <w:szCs w:val="20"/>
              </w:rPr>
            </w:pPr>
            <w:r w:rsidRPr="00B40C5E">
              <w:rPr>
                <w:rFonts w:ascii="Arial" w:eastAsia="Times New Roman" w:hAnsi="Arial" w:cs="Arial"/>
                <w:b/>
                <w:sz w:val="20"/>
                <w:szCs w:val="20"/>
              </w:rPr>
              <w:t>20</w:t>
            </w:r>
            <w:r w:rsidR="00523016">
              <w:rPr>
                <w:rFonts w:ascii="Arial" w:eastAsia="Times New Roman" w:hAnsi="Arial" w:cs="Arial"/>
                <w:b/>
                <w:sz w:val="20"/>
                <w:szCs w:val="20"/>
              </w:rPr>
              <w:t>20</w:t>
            </w:r>
          </w:p>
        </w:tc>
      </w:tr>
      <w:tr w:rsidR="008D66E6" w:rsidRPr="002838BE" w:rsidTr="00582BBA">
        <w:tc>
          <w:tcPr>
            <w:tcW w:w="3510" w:type="dxa"/>
            <w:vMerge/>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p>
        </w:tc>
        <w:tc>
          <w:tcPr>
            <w:tcW w:w="2079" w:type="dxa"/>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p>
        </w:tc>
        <w:tc>
          <w:tcPr>
            <w:tcW w:w="2079" w:type="dxa"/>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p>
        </w:tc>
        <w:tc>
          <w:tcPr>
            <w:tcW w:w="2079" w:type="dxa"/>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p>
        </w:tc>
      </w:tr>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Effetti connessi a modifiche legislative previste sugli anni della previsione</w:t>
            </w:r>
          </w:p>
        </w:tc>
        <w:tc>
          <w:tcPr>
            <w:tcW w:w="6237" w:type="dxa"/>
            <w:gridSpan w:val="3"/>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p>
        </w:tc>
      </w:tr>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Effetti connessi alla modifica delle aliquote</w:t>
            </w:r>
          </w:p>
        </w:tc>
        <w:tc>
          <w:tcPr>
            <w:tcW w:w="6237" w:type="dxa"/>
            <w:gridSpan w:val="3"/>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i/>
                <w:sz w:val="20"/>
                <w:szCs w:val="20"/>
              </w:rPr>
            </w:pPr>
            <w:r w:rsidRPr="00B40C5E">
              <w:rPr>
                <w:rFonts w:ascii="Arial" w:eastAsia="Times New Roman" w:hAnsi="Arial" w:cs="Arial"/>
                <w:i/>
                <w:sz w:val="20"/>
                <w:szCs w:val="20"/>
              </w:rPr>
              <w:t>Si tenga presente che il DDL di stabilità 2016 prevede per il 2016 il blocco degli aumenti dei tributi locali, ad eccezione della TARI</w:t>
            </w:r>
          </w:p>
        </w:tc>
      </w:tr>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Effetti connessi a disposizioni recanti esenzioni e riduzioni previsti dalla legge</w:t>
            </w:r>
          </w:p>
        </w:tc>
        <w:tc>
          <w:tcPr>
            <w:tcW w:w="6237" w:type="dxa"/>
            <w:gridSpan w:val="3"/>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i/>
                <w:sz w:val="20"/>
                <w:szCs w:val="20"/>
              </w:rPr>
            </w:pPr>
            <w:r w:rsidRPr="00B40C5E">
              <w:rPr>
                <w:rFonts w:ascii="Arial" w:eastAsia="Times New Roman" w:hAnsi="Arial" w:cs="Arial"/>
                <w:i/>
                <w:sz w:val="20"/>
                <w:szCs w:val="20"/>
              </w:rPr>
              <w:t>Natura delle agevolazioni</w:t>
            </w:r>
          </w:p>
          <w:p w:rsidR="008D66E6" w:rsidRPr="00B40C5E" w:rsidRDefault="008D66E6" w:rsidP="00582BBA">
            <w:pPr>
              <w:autoSpaceDE w:val="0"/>
              <w:autoSpaceDN w:val="0"/>
              <w:adjustRightInd w:val="0"/>
              <w:ind w:right="-2"/>
              <w:contextualSpacing/>
              <w:jc w:val="both"/>
              <w:rPr>
                <w:rFonts w:ascii="Arial" w:eastAsia="Times New Roman" w:hAnsi="Arial" w:cs="Arial"/>
                <w:i/>
                <w:sz w:val="20"/>
                <w:szCs w:val="20"/>
              </w:rPr>
            </w:pPr>
            <w:r w:rsidRPr="00B40C5E">
              <w:rPr>
                <w:rFonts w:ascii="Arial" w:eastAsia="Times New Roman" w:hAnsi="Arial" w:cs="Arial"/>
                <w:i/>
                <w:sz w:val="20"/>
                <w:szCs w:val="20"/>
              </w:rPr>
              <w:t>Soggetti e categorie di beneficiari</w:t>
            </w:r>
          </w:p>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r w:rsidRPr="00B40C5E">
              <w:rPr>
                <w:rFonts w:ascii="Arial" w:eastAsia="Times New Roman" w:hAnsi="Arial" w:cs="Arial"/>
                <w:i/>
                <w:sz w:val="20"/>
                <w:szCs w:val="20"/>
              </w:rPr>
              <w:t>Obiettivi perseguiti</w:t>
            </w:r>
          </w:p>
        </w:tc>
      </w:tr>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Effetti connessi a disposizioni recanti esenzioni e riduzioni previsti dal regolamento</w:t>
            </w:r>
          </w:p>
        </w:tc>
        <w:tc>
          <w:tcPr>
            <w:tcW w:w="6237" w:type="dxa"/>
            <w:gridSpan w:val="3"/>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i/>
                <w:sz w:val="20"/>
                <w:szCs w:val="20"/>
              </w:rPr>
            </w:pPr>
            <w:r w:rsidRPr="00B40C5E">
              <w:rPr>
                <w:rFonts w:ascii="Arial" w:eastAsia="Times New Roman" w:hAnsi="Arial" w:cs="Arial"/>
                <w:i/>
                <w:sz w:val="20"/>
                <w:szCs w:val="20"/>
              </w:rPr>
              <w:t>Natura delle agevolazioni</w:t>
            </w:r>
          </w:p>
          <w:p w:rsidR="008D66E6" w:rsidRPr="00B40C5E" w:rsidRDefault="008D66E6" w:rsidP="00582BBA">
            <w:pPr>
              <w:autoSpaceDE w:val="0"/>
              <w:autoSpaceDN w:val="0"/>
              <w:adjustRightInd w:val="0"/>
              <w:ind w:right="-2"/>
              <w:contextualSpacing/>
              <w:jc w:val="both"/>
              <w:rPr>
                <w:rFonts w:ascii="Arial" w:eastAsia="Times New Roman" w:hAnsi="Arial" w:cs="Arial"/>
                <w:i/>
                <w:sz w:val="20"/>
                <w:szCs w:val="20"/>
              </w:rPr>
            </w:pPr>
            <w:r w:rsidRPr="00B40C5E">
              <w:rPr>
                <w:rFonts w:ascii="Arial" w:eastAsia="Times New Roman" w:hAnsi="Arial" w:cs="Arial"/>
                <w:i/>
                <w:sz w:val="20"/>
                <w:szCs w:val="20"/>
              </w:rPr>
              <w:t>Soggetti e categorie di beneficiari</w:t>
            </w:r>
          </w:p>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r w:rsidRPr="00B40C5E">
              <w:rPr>
                <w:rFonts w:ascii="Arial" w:eastAsia="Times New Roman" w:hAnsi="Arial" w:cs="Arial"/>
                <w:i/>
                <w:sz w:val="20"/>
                <w:szCs w:val="20"/>
              </w:rPr>
              <w:t>Obiettivi perseguiti</w:t>
            </w:r>
          </w:p>
        </w:tc>
      </w:tr>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r w:rsidRPr="00B40C5E">
              <w:rPr>
                <w:rFonts w:ascii="Arial" w:eastAsia="Times New Roman" w:hAnsi="Arial" w:cs="Arial"/>
                <w:sz w:val="20"/>
                <w:szCs w:val="20"/>
              </w:rPr>
              <w:t>……………………………………</w:t>
            </w:r>
          </w:p>
        </w:tc>
        <w:tc>
          <w:tcPr>
            <w:tcW w:w="6237" w:type="dxa"/>
            <w:gridSpan w:val="3"/>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p>
        </w:tc>
      </w:tr>
    </w:tbl>
    <w:p w:rsidR="008D66E6" w:rsidRPr="002838BE" w:rsidRDefault="008D66E6" w:rsidP="008D66E6">
      <w:pPr>
        <w:autoSpaceDE w:val="0"/>
        <w:autoSpaceDN w:val="0"/>
        <w:adjustRightInd w:val="0"/>
        <w:ind w:right="-2"/>
        <w:contextualSpacing/>
        <w:jc w:val="both"/>
        <w:rPr>
          <w:rFonts w:ascii="Arial" w:eastAsia="Times New Roman" w:hAnsi="Arial" w:cs="Arial"/>
          <w:sz w:val="20"/>
          <w:szCs w:val="20"/>
        </w:rPr>
      </w:pPr>
    </w:p>
    <w:p w:rsidR="008D66E6" w:rsidRPr="002838BE" w:rsidRDefault="008D66E6" w:rsidP="008D66E6">
      <w:pPr>
        <w:autoSpaceDE w:val="0"/>
        <w:autoSpaceDN w:val="0"/>
        <w:adjustRightInd w:val="0"/>
        <w:ind w:right="-2"/>
        <w:contextualSpacing/>
        <w:jc w:val="both"/>
        <w:rPr>
          <w:rFonts w:ascii="Arial" w:eastAsia="Times New Roman" w:hAnsi="Arial" w:cs="Arial"/>
          <w:b/>
          <w:sz w:val="20"/>
          <w:szCs w:val="20"/>
        </w:rPr>
      </w:pPr>
      <w:r w:rsidRPr="002838BE">
        <w:rPr>
          <w:rFonts w:ascii="Arial" w:eastAsia="Times New Roman" w:hAnsi="Arial" w:cs="Arial"/>
          <w:b/>
          <w:sz w:val="20"/>
          <w:szCs w:val="20"/>
        </w:rPr>
        <w:t>TASSA OCCUPAZIONE SPAZI ED AREE PUBBLICHE (TOSAP)</w:t>
      </w:r>
      <w:r w:rsidR="004532AB">
        <w:rPr>
          <w:rFonts w:ascii="Arial" w:hAnsi="Arial" w:cs="Arial"/>
          <w:b/>
          <w:sz w:val="20"/>
          <w:szCs w:val="20"/>
        </w:rPr>
        <w:t>:si applica la COSAP.</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2079"/>
        <w:gridCol w:w="2079"/>
        <w:gridCol w:w="2079"/>
      </w:tblGrid>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Principali norme di riferimento</w:t>
            </w:r>
          </w:p>
        </w:tc>
        <w:tc>
          <w:tcPr>
            <w:tcW w:w="6237" w:type="dxa"/>
            <w:gridSpan w:val="3"/>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r w:rsidRPr="00B40C5E">
              <w:rPr>
                <w:rFonts w:ascii="Arial" w:eastAsia="Times New Roman" w:hAnsi="Arial" w:cs="Arial"/>
                <w:sz w:val="20"/>
                <w:szCs w:val="20"/>
              </w:rPr>
              <w:t xml:space="preserve">Capo II del </w:t>
            </w:r>
            <w:proofErr w:type="spellStart"/>
            <w:proofErr w:type="gramStart"/>
            <w:r w:rsidRPr="00B40C5E">
              <w:rPr>
                <w:rFonts w:ascii="Arial" w:eastAsia="Times New Roman" w:hAnsi="Arial" w:cs="Arial"/>
                <w:sz w:val="20"/>
                <w:szCs w:val="20"/>
              </w:rPr>
              <w:t>d.Lgs</w:t>
            </w:r>
            <w:proofErr w:type="gramEnd"/>
            <w:r w:rsidRPr="00B40C5E">
              <w:rPr>
                <w:rFonts w:ascii="Arial" w:eastAsia="Times New Roman" w:hAnsi="Arial" w:cs="Arial"/>
                <w:sz w:val="20"/>
                <w:szCs w:val="20"/>
              </w:rPr>
              <w:t>.</w:t>
            </w:r>
            <w:proofErr w:type="spellEnd"/>
            <w:r w:rsidRPr="00B40C5E">
              <w:rPr>
                <w:rFonts w:ascii="Arial" w:eastAsia="Times New Roman" w:hAnsi="Arial" w:cs="Arial"/>
                <w:sz w:val="20"/>
                <w:szCs w:val="20"/>
              </w:rPr>
              <w:t xml:space="preserve"> n. 507/1993</w:t>
            </w:r>
          </w:p>
        </w:tc>
      </w:tr>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Gettito conseguito nel penultimo esercizio precedente</w:t>
            </w:r>
            <w:r w:rsidR="00523016">
              <w:rPr>
                <w:rFonts w:ascii="Arial" w:eastAsia="Times New Roman" w:hAnsi="Arial" w:cs="Arial"/>
                <w:b/>
                <w:sz w:val="20"/>
                <w:szCs w:val="20"/>
              </w:rPr>
              <w:t xml:space="preserve"> (2015)</w:t>
            </w:r>
          </w:p>
        </w:tc>
        <w:tc>
          <w:tcPr>
            <w:tcW w:w="6237" w:type="dxa"/>
            <w:gridSpan w:val="3"/>
            <w:shd w:val="clear" w:color="auto" w:fill="auto"/>
          </w:tcPr>
          <w:p w:rsidR="008D66E6" w:rsidRPr="00B40C5E" w:rsidRDefault="00582BBA" w:rsidP="00523016">
            <w:pPr>
              <w:autoSpaceDE w:val="0"/>
              <w:autoSpaceDN w:val="0"/>
              <w:adjustRightInd w:val="0"/>
              <w:ind w:right="-2"/>
              <w:contextualSpacing/>
              <w:jc w:val="both"/>
              <w:rPr>
                <w:rFonts w:ascii="Arial" w:eastAsia="Times New Roman" w:hAnsi="Arial" w:cs="Arial"/>
                <w:sz w:val="20"/>
                <w:szCs w:val="20"/>
              </w:rPr>
            </w:pPr>
            <w:r>
              <w:rPr>
                <w:rFonts w:ascii="Arial" w:eastAsia="Times New Roman" w:hAnsi="Arial" w:cs="Arial"/>
                <w:sz w:val="20"/>
                <w:szCs w:val="20"/>
              </w:rPr>
              <w:t xml:space="preserve">€ </w:t>
            </w:r>
            <w:r w:rsidR="00523016">
              <w:rPr>
                <w:rFonts w:ascii="Arial" w:eastAsia="Times New Roman" w:hAnsi="Arial" w:cs="Arial"/>
                <w:sz w:val="20"/>
                <w:szCs w:val="20"/>
              </w:rPr>
              <w:t>516,00</w:t>
            </w:r>
          </w:p>
        </w:tc>
      </w:tr>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Gettito previsto nell’anno precedente a quello di riferimento</w:t>
            </w:r>
            <w:r w:rsidR="00523016">
              <w:rPr>
                <w:rFonts w:ascii="Arial" w:eastAsia="Times New Roman" w:hAnsi="Arial" w:cs="Arial"/>
                <w:b/>
                <w:sz w:val="20"/>
                <w:szCs w:val="20"/>
              </w:rPr>
              <w:t xml:space="preserve"> (2017)</w:t>
            </w:r>
          </w:p>
        </w:tc>
        <w:tc>
          <w:tcPr>
            <w:tcW w:w="6237" w:type="dxa"/>
            <w:gridSpan w:val="3"/>
            <w:shd w:val="clear" w:color="auto" w:fill="auto"/>
          </w:tcPr>
          <w:p w:rsidR="008D66E6" w:rsidRPr="00B40C5E" w:rsidRDefault="00582BBA" w:rsidP="00582BBA">
            <w:pPr>
              <w:autoSpaceDE w:val="0"/>
              <w:autoSpaceDN w:val="0"/>
              <w:adjustRightInd w:val="0"/>
              <w:ind w:right="-2"/>
              <w:contextualSpacing/>
              <w:jc w:val="both"/>
              <w:rPr>
                <w:rFonts w:ascii="Arial" w:eastAsia="Times New Roman" w:hAnsi="Arial" w:cs="Arial"/>
                <w:sz w:val="20"/>
                <w:szCs w:val="20"/>
              </w:rPr>
            </w:pPr>
            <w:r>
              <w:rPr>
                <w:rFonts w:ascii="Arial" w:eastAsia="Times New Roman" w:hAnsi="Arial" w:cs="Arial"/>
                <w:sz w:val="20"/>
                <w:szCs w:val="20"/>
              </w:rPr>
              <w:t>€ 1.400,00</w:t>
            </w:r>
          </w:p>
        </w:tc>
      </w:tr>
      <w:tr w:rsidR="008D66E6" w:rsidRPr="002838BE" w:rsidTr="00582BBA">
        <w:tc>
          <w:tcPr>
            <w:tcW w:w="3510" w:type="dxa"/>
            <w:vMerge w:val="restart"/>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p>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Gettito previsto nel triennio</w:t>
            </w:r>
          </w:p>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p>
        </w:tc>
        <w:tc>
          <w:tcPr>
            <w:tcW w:w="2079" w:type="dxa"/>
            <w:shd w:val="clear" w:color="auto" w:fill="D9D9D9"/>
          </w:tcPr>
          <w:p w:rsidR="008D66E6" w:rsidRPr="00B40C5E" w:rsidRDefault="00523016" w:rsidP="00523016">
            <w:pPr>
              <w:autoSpaceDE w:val="0"/>
              <w:autoSpaceDN w:val="0"/>
              <w:adjustRightInd w:val="0"/>
              <w:spacing w:before="120" w:after="120"/>
              <w:contextualSpacing/>
              <w:jc w:val="center"/>
              <w:rPr>
                <w:rFonts w:ascii="Arial" w:eastAsia="Times New Roman" w:hAnsi="Arial" w:cs="Arial"/>
                <w:b/>
                <w:sz w:val="20"/>
                <w:szCs w:val="20"/>
              </w:rPr>
            </w:pPr>
            <w:r>
              <w:rPr>
                <w:rFonts w:ascii="Arial" w:eastAsia="Times New Roman" w:hAnsi="Arial" w:cs="Arial"/>
                <w:b/>
                <w:sz w:val="20"/>
                <w:szCs w:val="20"/>
              </w:rPr>
              <w:t>2018</w:t>
            </w:r>
          </w:p>
        </w:tc>
        <w:tc>
          <w:tcPr>
            <w:tcW w:w="2079" w:type="dxa"/>
            <w:shd w:val="clear" w:color="auto" w:fill="D9D9D9"/>
          </w:tcPr>
          <w:p w:rsidR="008D66E6" w:rsidRPr="00B40C5E" w:rsidRDefault="008D66E6" w:rsidP="00523016">
            <w:pPr>
              <w:autoSpaceDE w:val="0"/>
              <w:autoSpaceDN w:val="0"/>
              <w:adjustRightInd w:val="0"/>
              <w:spacing w:before="120" w:after="120"/>
              <w:contextualSpacing/>
              <w:jc w:val="center"/>
              <w:rPr>
                <w:rFonts w:ascii="Arial" w:eastAsia="Times New Roman" w:hAnsi="Arial" w:cs="Arial"/>
                <w:b/>
                <w:sz w:val="20"/>
                <w:szCs w:val="20"/>
              </w:rPr>
            </w:pPr>
            <w:r w:rsidRPr="00B40C5E">
              <w:rPr>
                <w:rFonts w:ascii="Arial" w:eastAsia="Times New Roman" w:hAnsi="Arial" w:cs="Arial"/>
                <w:b/>
                <w:sz w:val="20"/>
                <w:szCs w:val="20"/>
              </w:rPr>
              <w:t>201</w:t>
            </w:r>
            <w:r w:rsidR="00523016">
              <w:rPr>
                <w:rFonts w:ascii="Arial" w:eastAsia="Times New Roman" w:hAnsi="Arial" w:cs="Arial"/>
                <w:b/>
                <w:sz w:val="20"/>
                <w:szCs w:val="20"/>
              </w:rPr>
              <w:t>9</w:t>
            </w:r>
          </w:p>
        </w:tc>
        <w:tc>
          <w:tcPr>
            <w:tcW w:w="2079" w:type="dxa"/>
            <w:shd w:val="clear" w:color="auto" w:fill="D9D9D9"/>
          </w:tcPr>
          <w:p w:rsidR="008D66E6" w:rsidRPr="00B40C5E" w:rsidRDefault="008D66E6" w:rsidP="00523016">
            <w:pPr>
              <w:autoSpaceDE w:val="0"/>
              <w:autoSpaceDN w:val="0"/>
              <w:adjustRightInd w:val="0"/>
              <w:spacing w:before="120" w:after="120"/>
              <w:contextualSpacing/>
              <w:jc w:val="center"/>
              <w:rPr>
                <w:rFonts w:ascii="Arial" w:eastAsia="Times New Roman" w:hAnsi="Arial" w:cs="Arial"/>
                <w:b/>
                <w:sz w:val="20"/>
                <w:szCs w:val="20"/>
              </w:rPr>
            </w:pPr>
            <w:r w:rsidRPr="00B40C5E">
              <w:rPr>
                <w:rFonts w:ascii="Arial" w:eastAsia="Times New Roman" w:hAnsi="Arial" w:cs="Arial"/>
                <w:b/>
                <w:sz w:val="20"/>
                <w:szCs w:val="20"/>
              </w:rPr>
              <w:t>20</w:t>
            </w:r>
            <w:r w:rsidR="00523016">
              <w:rPr>
                <w:rFonts w:ascii="Arial" w:eastAsia="Times New Roman" w:hAnsi="Arial" w:cs="Arial"/>
                <w:b/>
                <w:sz w:val="20"/>
                <w:szCs w:val="20"/>
              </w:rPr>
              <w:t>20</w:t>
            </w:r>
          </w:p>
        </w:tc>
      </w:tr>
      <w:tr w:rsidR="00582BBA" w:rsidRPr="002838BE" w:rsidTr="00582BBA">
        <w:tc>
          <w:tcPr>
            <w:tcW w:w="3510" w:type="dxa"/>
            <w:vMerge/>
            <w:shd w:val="clear" w:color="auto" w:fill="D9D9D9"/>
          </w:tcPr>
          <w:p w:rsidR="00582BBA" w:rsidRPr="00B40C5E" w:rsidRDefault="00582BBA" w:rsidP="00582BBA">
            <w:pPr>
              <w:autoSpaceDE w:val="0"/>
              <w:autoSpaceDN w:val="0"/>
              <w:adjustRightInd w:val="0"/>
              <w:ind w:right="-2"/>
              <w:contextualSpacing/>
              <w:jc w:val="both"/>
              <w:rPr>
                <w:rFonts w:ascii="Arial" w:eastAsia="Times New Roman" w:hAnsi="Arial" w:cs="Arial"/>
                <w:b/>
                <w:sz w:val="20"/>
                <w:szCs w:val="20"/>
              </w:rPr>
            </w:pPr>
          </w:p>
        </w:tc>
        <w:tc>
          <w:tcPr>
            <w:tcW w:w="2079" w:type="dxa"/>
            <w:shd w:val="clear" w:color="auto" w:fill="auto"/>
          </w:tcPr>
          <w:p w:rsidR="00582BBA" w:rsidRPr="00B40C5E" w:rsidRDefault="00582BBA" w:rsidP="00582BBA">
            <w:pPr>
              <w:autoSpaceDE w:val="0"/>
              <w:autoSpaceDN w:val="0"/>
              <w:adjustRightInd w:val="0"/>
              <w:ind w:right="-2"/>
              <w:contextualSpacing/>
              <w:jc w:val="both"/>
              <w:rPr>
                <w:rFonts w:ascii="Arial" w:eastAsia="Times New Roman" w:hAnsi="Arial" w:cs="Arial"/>
                <w:sz w:val="20"/>
                <w:szCs w:val="20"/>
              </w:rPr>
            </w:pPr>
            <w:r>
              <w:rPr>
                <w:rFonts w:ascii="Arial" w:eastAsia="Times New Roman" w:hAnsi="Arial" w:cs="Arial"/>
                <w:sz w:val="20"/>
                <w:szCs w:val="20"/>
              </w:rPr>
              <w:t>€ 1.400,00</w:t>
            </w:r>
          </w:p>
        </w:tc>
        <w:tc>
          <w:tcPr>
            <w:tcW w:w="2079" w:type="dxa"/>
            <w:shd w:val="clear" w:color="auto" w:fill="auto"/>
          </w:tcPr>
          <w:p w:rsidR="00582BBA" w:rsidRPr="00B40C5E" w:rsidRDefault="00582BBA" w:rsidP="00582BBA">
            <w:pPr>
              <w:autoSpaceDE w:val="0"/>
              <w:autoSpaceDN w:val="0"/>
              <w:adjustRightInd w:val="0"/>
              <w:ind w:right="-2"/>
              <w:contextualSpacing/>
              <w:jc w:val="both"/>
              <w:rPr>
                <w:rFonts w:ascii="Arial" w:eastAsia="Times New Roman" w:hAnsi="Arial" w:cs="Arial"/>
                <w:sz w:val="20"/>
                <w:szCs w:val="20"/>
              </w:rPr>
            </w:pPr>
            <w:r>
              <w:rPr>
                <w:rFonts w:ascii="Arial" w:eastAsia="Times New Roman" w:hAnsi="Arial" w:cs="Arial"/>
                <w:sz w:val="20"/>
                <w:szCs w:val="20"/>
              </w:rPr>
              <w:t>€ 1.400,00</w:t>
            </w:r>
          </w:p>
        </w:tc>
        <w:tc>
          <w:tcPr>
            <w:tcW w:w="2079" w:type="dxa"/>
            <w:shd w:val="clear" w:color="auto" w:fill="auto"/>
          </w:tcPr>
          <w:p w:rsidR="00582BBA" w:rsidRPr="00B40C5E" w:rsidRDefault="00582BBA" w:rsidP="00582BBA">
            <w:pPr>
              <w:autoSpaceDE w:val="0"/>
              <w:autoSpaceDN w:val="0"/>
              <w:adjustRightInd w:val="0"/>
              <w:ind w:right="-2"/>
              <w:contextualSpacing/>
              <w:jc w:val="both"/>
              <w:rPr>
                <w:rFonts w:ascii="Arial" w:eastAsia="Times New Roman" w:hAnsi="Arial" w:cs="Arial"/>
                <w:sz w:val="20"/>
                <w:szCs w:val="20"/>
              </w:rPr>
            </w:pPr>
            <w:r>
              <w:rPr>
                <w:rFonts w:ascii="Arial" w:eastAsia="Times New Roman" w:hAnsi="Arial" w:cs="Arial"/>
                <w:sz w:val="20"/>
                <w:szCs w:val="20"/>
              </w:rPr>
              <w:t>€ 1.400,00</w:t>
            </w:r>
          </w:p>
        </w:tc>
      </w:tr>
      <w:tr w:rsidR="00582BBA" w:rsidRPr="002838BE" w:rsidTr="00582BBA">
        <w:tc>
          <w:tcPr>
            <w:tcW w:w="3510" w:type="dxa"/>
            <w:shd w:val="clear" w:color="auto" w:fill="D9D9D9"/>
          </w:tcPr>
          <w:p w:rsidR="00582BBA" w:rsidRPr="00B40C5E" w:rsidRDefault="00582BBA"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Effetti connessi a modifiche legislative previste sugli anni della previsione</w:t>
            </w:r>
          </w:p>
        </w:tc>
        <w:tc>
          <w:tcPr>
            <w:tcW w:w="6237" w:type="dxa"/>
            <w:gridSpan w:val="3"/>
            <w:shd w:val="clear" w:color="auto" w:fill="auto"/>
          </w:tcPr>
          <w:p w:rsidR="00582BBA" w:rsidRPr="00B40C5E" w:rsidRDefault="00582BBA" w:rsidP="00582BBA">
            <w:pPr>
              <w:autoSpaceDE w:val="0"/>
              <w:autoSpaceDN w:val="0"/>
              <w:adjustRightInd w:val="0"/>
              <w:ind w:right="-2"/>
              <w:contextualSpacing/>
              <w:jc w:val="both"/>
              <w:rPr>
                <w:rFonts w:ascii="Arial" w:eastAsia="Times New Roman" w:hAnsi="Arial" w:cs="Arial"/>
                <w:sz w:val="20"/>
                <w:szCs w:val="20"/>
              </w:rPr>
            </w:pPr>
          </w:p>
        </w:tc>
      </w:tr>
      <w:tr w:rsidR="00582BBA" w:rsidRPr="002838BE" w:rsidTr="00582BBA">
        <w:tc>
          <w:tcPr>
            <w:tcW w:w="3510" w:type="dxa"/>
            <w:shd w:val="clear" w:color="auto" w:fill="D9D9D9"/>
          </w:tcPr>
          <w:p w:rsidR="00582BBA" w:rsidRPr="00B40C5E" w:rsidRDefault="00582BBA"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lastRenderedPageBreak/>
              <w:t>Effetti connessi alla modifica delle tariffe</w:t>
            </w:r>
          </w:p>
        </w:tc>
        <w:tc>
          <w:tcPr>
            <w:tcW w:w="6237" w:type="dxa"/>
            <w:gridSpan w:val="3"/>
            <w:shd w:val="clear" w:color="auto" w:fill="auto"/>
          </w:tcPr>
          <w:p w:rsidR="00582BBA" w:rsidRPr="00B40C5E" w:rsidRDefault="00582BBA" w:rsidP="00582BBA">
            <w:pPr>
              <w:autoSpaceDE w:val="0"/>
              <w:autoSpaceDN w:val="0"/>
              <w:adjustRightInd w:val="0"/>
              <w:ind w:right="-2"/>
              <w:contextualSpacing/>
              <w:jc w:val="both"/>
              <w:rPr>
                <w:rFonts w:ascii="Arial" w:eastAsia="Times New Roman" w:hAnsi="Arial" w:cs="Arial"/>
                <w:sz w:val="20"/>
                <w:szCs w:val="20"/>
              </w:rPr>
            </w:pPr>
            <w:r w:rsidRPr="00B40C5E">
              <w:rPr>
                <w:rFonts w:ascii="Arial" w:eastAsia="Times New Roman" w:hAnsi="Arial" w:cs="Arial"/>
                <w:i/>
                <w:sz w:val="20"/>
                <w:szCs w:val="20"/>
              </w:rPr>
              <w:t>Si tenga presente che il DDL di stabilità 2016 prevede per il 2016 il blocco degli aumenti dei tributi locali, ad eccezione della TARI</w:t>
            </w:r>
          </w:p>
        </w:tc>
      </w:tr>
      <w:tr w:rsidR="00582BBA" w:rsidRPr="002838BE" w:rsidTr="00582BBA">
        <w:tc>
          <w:tcPr>
            <w:tcW w:w="3510" w:type="dxa"/>
            <w:shd w:val="clear" w:color="auto" w:fill="D9D9D9"/>
          </w:tcPr>
          <w:p w:rsidR="00582BBA" w:rsidRPr="00B40C5E" w:rsidRDefault="00582BBA"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Effetti connessi a disposizioni recanti esenzioni e riduzioni previsti dalla legge</w:t>
            </w:r>
          </w:p>
        </w:tc>
        <w:tc>
          <w:tcPr>
            <w:tcW w:w="6237" w:type="dxa"/>
            <w:gridSpan w:val="3"/>
            <w:shd w:val="clear" w:color="auto" w:fill="auto"/>
          </w:tcPr>
          <w:p w:rsidR="00582BBA" w:rsidRPr="00B40C5E" w:rsidRDefault="00582BBA" w:rsidP="00582BBA">
            <w:pPr>
              <w:autoSpaceDE w:val="0"/>
              <w:autoSpaceDN w:val="0"/>
              <w:adjustRightInd w:val="0"/>
              <w:ind w:right="-2"/>
              <w:contextualSpacing/>
              <w:jc w:val="both"/>
              <w:rPr>
                <w:rFonts w:ascii="Arial" w:eastAsia="Times New Roman" w:hAnsi="Arial" w:cs="Arial"/>
                <w:i/>
                <w:sz w:val="20"/>
                <w:szCs w:val="20"/>
              </w:rPr>
            </w:pPr>
            <w:r w:rsidRPr="00B40C5E">
              <w:rPr>
                <w:rFonts w:ascii="Arial" w:eastAsia="Times New Roman" w:hAnsi="Arial" w:cs="Arial"/>
                <w:i/>
                <w:sz w:val="20"/>
                <w:szCs w:val="20"/>
              </w:rPr>
              <w:t>Natura delle agevolazioni</w:t>
            </w:r>
          </w:p>
          <w:p w:rsidR="00582BBA" w:rsidRPr="00B40C5E" w:rsidRDefault="00582BBA" w:rsidP="00582BBA">
            <w:pPr>
              <w:autoSpaceDE w:val="0"/>
              <w:autoSpaceDN w:val="0"/>
              <w:adjustRightInd w:val="0"/>
              <w:ind w:right="-2"/>
              <w:contextualSpacing/>
              <w:jc w:val="both"/>
              <w:rPr>
                <w:rFonts w:ascii="Arial" w:eastAsia="Times New Roman" w:hAnsi="Arial" w:cs="Arial"/>
                <w:i/>
                <w:sz w:val="20"/>
                <w:szCs w:val="20"/>
              </w:rPr>
            </w:pPr>
            <w:r w:rsidRPr="00B40C5E">
              <w:rPr>
                <w:rFonts w:ascii="Arial" w:eastAsia="Times New Roman" w:hAnsi="Arial" w:cs="Arial"/>
                <w:i/>
                <w:sz w:val="20"/>
                <w:szCs w:val="20"/>
              </w:rPr>
              <w:t>Soggetti e categorie di beneficiari</w:t>
            </w:r>
          </w:p>
          <w:p w:rsidR="00582BBA" w:rsidRPr="00B40C5E" w:rsidRDefault="00582BBA" w:rsidP="00582BBA">
            <w:pPr>
              <w:autoSpaceDE w:val="0"/>
              <w:autoSpaceDN w:val="0"/>
              <w:adjustRightInd w:val="0"/>
              <w:ind w:right="-2"/>
              <w:contextualSpacing/>
              <w:jc w:val="both"/>
              <w:rPr>
                <w:rFonts w:ascii="Arial" w:eastAsia="Times New Roman" w:hAnsi="Arial" w:cs="Arial"/>
                <w:sz w:val="20"/>
                <w:szCs w:val="20"/>
              </w:rPr>
            </w:pPr>
            <w:r w:rsidRPr="00B40C5E">
              <w:rPr>
                <w:rFonts w:ascii="Arial" w:eastAsia="Times New Roman" w:hAnsi="Arial" w:cs="Arial"/>
                <w:i/>
                <w:sz w:val="20"/>
                <w:szCs w:val="20"/>
              </w:rPr>
              <w:t>Obiettivi perseguiti</w:t>
            </w:r>
          </w:p>
        </w:tc>
      </w:tr>
      <w:tr w:rsidR="00582BBA" w:rsidRPr="002838BE" w:rsidTr="00582BBA">
        <w:tc>
          <w:tcPr>
            <w:tcW w:w="3510" w:type="dxa"/>
            <w:shd w:val="clear" w:color="auto" w:fill="D9D9D9"/>
          </w:tcPr>
          <w:p w:rsidR="00582BBA" w:rsidRPr="00B40C5E" w:rsidRDefault="00582BBA"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Effetti connessi a disposizioni recanti esenzioni e riduzioni previsti dal regolamento</w:t>
            </w:r>
          </w:p>
        </w:tc>
        <w:tc>
          <w:tcPr>
            <w:tcW w:w="6237" w:type="dxa"/>
            <w:gridSpan w:val="3"/>
            <w:shd w:val="clear" w:color="auto" w:fill="auto"/>
          </w:tcPr>
          <w:p w:rsidR="00582BBA" w:rsidRPr="00B40C5E" w:rsidRDefault="00582BBA" w:rsidP="00582BBA">
            <w:pPr>
              <w:autoSpaceDE w:val="0"/>
              <w:autoSpaceDN w:val="0"/>
              <w:adjustRightInd w:val="0"/>
              <w:ind w:right="-2"/>
              <w:contextualSpacing/>
              <w:jc w:val="both"/>
              <w:rPr>
                <w:rFonts w:ascii="Arial" w:eastAsia="Times New Roman" w:hAnsi="Arial" w:cs="Arial"/>
                <w:i/>
                <w:sz w:val="20"/>
                <w:szCs w:val="20"/>
              </w:rPr>
            </w:pPr>
            <w:r w:rsidRPr="00B40C5E">
              <w:rPr>
                <w:rFonts w:ascii="Arial" w:eastAsia="Times New Roman" w:hAnsi="Arial" w:cs="Arial"/>
                <w:i/>
                <w:sz w:val="20"/>
                <w:szCs w:val="20"/>
              </w:rPr>
              <w:t>Natura delle agevolazioni</w:t>
            </w:r>
          </w:p>
          <w:p w:rsidR="00582BBA" w:rsidRPr="00B40C5E" w:rsidRDefault="00582BBA" w:rsidP="00582BBA">
            <w:pPr>
              <w:autoSpaceDE w:val="0"/>
              <w:autoSpaceDN w:val="0"/>
              <w:adjustRightInd w:val="0"/>
              <w:ind w:right="-2"/>
              <w:contextualSpacing/>
              <w:jc w:val="both"/>
              <w:rPr>
                <w:rFonts w:ascii="Arial" w:eastAsia="Times New Roman" w:hAnsi="Arial" w:cs="Arial"/>
                <w:i/>
                <w:sz w:val="20"/>
                <w:szCs w:val="20"/>
              </w:rPr>
            </w:pPr>
            <w:r w:rsidRPr="00B40C5E">
              <w:rPr>
                <w:rFonts w:ascii="Arial" w:eastAsia="Times New Roman" w:hAnsi="Arial" w:cs="Arial"/>
                <w:i/>
                <w:sz w:val="20"/>
                <w:szCs w:val="20"/>
              </w:rPr>
              <w:t>Soggetti e categorie di beneficiari</w:t>
            </w:r>
          </w:p>
          <w:p w:rsidR="00582BBA" w:rsidRPr="00B40C5E" w:rsidRDefault="00582BBA" w:rsidP="00582BBA">
            <w:pPr>
              <w:autoSpaceDE w:val="0"/>
              <w:autoSpaceDN w:val="0"/>
              <w:adjustRightInd w:val="0"/>
              <w:ind w:right="-2"/>
              <w:contextualSpacing/>
              <w:jc w:val="both"/>
              <w:rPr>
                <w:rFonts w:ascii="Arial" w:eastAsia="Times New Roman" w:hAnsi="Arial" w:cs="Arial"/>
                <w:sz w:val="20"/>
                <w:szCs w:val="20"/>
              </w:rPr>
            </w:pPr>
            <w:r w:rsidRPr="00B40C5E">
              <w:rPr>
                <w:rFonts w:ascii="Arial" w:eastAsia="Times New Roman" w:hAnsi="Arial" w:cs="Arial"/>
                <w:i/>
                <w:sz w:val="20"/>
                <w:szCs w:val="20"/>
              </w:rPr>
              <w:t>Obiettivi perseguiti</w:t>
            </w:r>
          </w:p>
        </w:tc>
      </w:tr>
      <w:tr w:rsidR="00582BBA" w:rsidRPr="002838BE" w:rsidTr="00582BBA">
        <w:tc>
          <w:tcPr>
            <w:tcW w:w="3510" w:type="dxa"/>
            <w:shd w:val="clear" w:color="auto" w:fill="D9D9D9"/>
          </w:tcPr>
          <w:p w:rsidR="00582BBA" w:rsidRPr="00B40C5E" w:rsidRDefault="00582BBA" w:rsidP="00582BBA">
            <w:pPr>
              <w:autoSpaceDE w:val="0"/>
              <w:autoSpaceDN w:val="0"/>
              <w:adjustRightInd w:val="0"/>
              <w:ind w:right="-2"/>
              <w:contextualSpacing/>
              <w:jc w:val="both"/>
              <w:rPr>
                <w:rFonts w:ascii="Arial" w:eastAsia="Times New Roman" w:hAnsi="Arial" w:cs="Arial"/>
                <w:sz w:val="20"/>
                <w:szCs w:val="20"/>
              </w:rPr>
            </w:pPr>
            <w:r w:rsidRPr="00B40C5E">
              <w:rPr>
                <w:rFonts w:ascii="Arial" w:eastAsia="Times New Roman" w:hAnsi="Arial" w:cs="Arial"/>
                <w:sz w:val="20"/>
                <w:szCs w:val="20"/>
              </w:rPr>
              <w:t>……………………………………</w:t>
            </w:r>
          </w:p>
        </w:tc>
        <w:tc>
          <w:tcPr>
            <w:tcW w:w="6237" w:type="dxa"/>
            <w:gridSpan w:val="3"/>
            <w:shd w:val="clear" w:color="auto" w:fill="auto"/>
          </w:tcPr>
          <w:p w:rsidR="00582BBA" w:rsidRPr="00B40C5E" w:rsidRDefault="00582BBA" w:rsidP="00582BBA">
            <w:pPr>
              <w:autoSpaceDE w:val="0"/>
              <w:autoSpaceDN w:val="0"/>
              <w:adjustRightInd w:val="0"/>
              <w:ind w:right="-2"/>
              <w:contextualSpacing/>
              <w:jc w:val="both"/>
              <w:rPr>
                <w:rFonts w:ascii="Arial" w:eastAsia="Times New Roman" w:hAnsi="Arial" w:cs="Arial"/>
                <w:sz w:val="20"/>
                <w:szCs w:val="20"/>
              </w:rPr>
            </w:pPr>
          </w:p>
        </w:tc>
      </w:tr>
    </w:tbl>
    <w:p w:rsidR="008D66E6" w:rsidRPr="002838BE" w:rsidRDefault="008D66E6" w:rsidP="008D66E6">
      <w:pPr>
        <w:autoSpaceDE w:val="0"/>
        <w:autoSpaceDN w:val="0"/>
        <w:adjustRightInd w:val="0"/>
        <w:ind w:right="-2"/>
        <w:contextualSpacing/>
        <w:jc w:val="both"/>
        <w:rPr>
          <w:rFonts w:ascii="Arial" w:eastAsia="Times New Roman" w:hAnsi="Arial" w:cs="Arial"/>
          <w:sz w:val="20"/>
          <w:szCs w:val="20"/>
        </w:rPr>
      </w:pPr>
    </w:p>
    <w:p w:rsidR="008D66E6" w:rsidRPr="002838BE" w:rsidRDefault="008D66E6" w:rsidP="008D66E6">
      <w:pPr>
        <w:autoSpaceDE w:val="0"/>
        <w:autoSpaceDN w:val="0"/>
        <w:adjustRightInd w:val="0"/>
        <w:ind w:right="-2"/>
        <w:contextualSpacing/>
        <w:jc w:val="both"/>
        <w:rPr>
          <w:rFonts w:ascii="Arial" w:eastAsia="Times New Roman" w:hAnsi="Arial" w:cs="Arial"/>
          <w:b/>
          <w:sz w:val="20"/>
          <w:szCs w:val="20"/>
        </w:rPr>
      </w:pPr>
      <w:r w:rsidRPr="002838BE">
        <w:rPr>
          <w:rFonts w:ascii="Arial" w:eastAsia="Times New Roman" w:hAnsi="Arial" w:cs="Arial"/>
          <w:b/>
          <w:sz w:val="20"/>
          <w:szCs w:val="20"/>
        </w:rPr>
        <w:t>IMPOSTA COMUNALE SULLA PUBBLICITA’ (ICP)</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2079"/>
        <w:gridCol w:w="2079"/>
        <w:gridCol w:w="2079"/>
      </w:tblGrid>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Principali norme di riferimento</w:t>
            </w:r>
          </w:p>
        </w:tc>
        <w:tc>
          <w:tcPr>
            <w:tcW w:w="6237" w:type="dxa"/>
            <w:gridSpan w:val="3"/>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r w:rsidRPr="00B40C5E">
              <w:rPr>
                <w:rFonts w:ascii="Arial" w:eastAsia="Times New Roman" w:hAnsi="Arial" w:cs="Arial"/>
                <w:sz w:val="20"/>
                <w:szCs w:val="20"/>
              </w:rPr>
              <w:t xml:space="preserve">Capo I del </w:t>
            </w:r>
            <w:proofErr w:type="spellStart"/>
            <w:proofErr w:type="gramStart"/>
            <w:r w:rsidRPr="00B40C5E">
              <w:rPr>
                <w:rFonts w:ascii="Arial" w:eastAsia="Times New Roman" w:hAnsi="Arial" w:cs="Arial"/>
                <w:sz w:val="20"/>
                <w:szCs w:val="20"/>
              </w:rPr>
              <w:t>d.Lgs</w:t>
            </w:r>
            <w:proofErr w:type="gramEnd"/>
            <w:r w:rsidRPr="00B40C5E">
              <w:rPr>
                <w:rFonts w:ascii="Arial" w:eastAsia="Times New Roman" w:hAnsi="Arial" w:cs="Arial"/>
                <w:sz w:val="20"/>
                <w:szCs w:val="20"/>
              </w:rPr>
              <w:t>.</w:t>
            </w:r>
            <w:proofErr w:type="spellEnd"/>
            <w:r w:rsidRPr="00B40C5E">
              <w:rPr>
                <w:rFonts w:ascii="Arial" w:eastAsia="Times New Roman" w:hAnsi="Arial" w:cs="Arial"/>
                <w:sz w:val="20"/>
                <w:szCs w:val="20"/>
              </w:rPr>
              <w:t xml:space="preserve"> n. 507/1993</w:t>
            </w:r>
          </w:p>
        </w:tc>
      </w:tr>
      <w:tr w:rsidR="008D66E6" w:rsidRPr="002838BE" w:rsidTr="00582BBA">
        <w:tc>
          <w:tcPr>
            <w:tcW w:w="3510" w:type="dxa"/>
            <w:shd w:val="clear" w:color="auto" w:fill="D9D9D9"/>
          </w:tcPr>
          <w:p w:rsidR="008D66E6" w:rsidRPr="00B40C5E" w:rsidRDefault="008D66E6" w:rsidP="00523016">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Gettito conseguito nel penultimo esercizio precedente</w:t>
            </w:r>
            <w:r w:rsidR="00C04EC8">
              <w:rPr>
                <w:rFonts w:ascii="Arial" w:eastAsia="Times New Roman" w:hAnsi="Arial" w:cs="Arial"/>
                <w:b/>
                <w:sz w:val="20"/>
                <w:szCs w:val="20"/>
              </w:rPr>
              <w:t xml:space="preserve"> 201</w:t>
            </w:r>
            <w:r w:rsidR="00523016">
              <w:rPr>
                <w:rFonts w:ascii="Arial" w:eastAsia="Times New Roman" w:hAnsi="Arial" w:cs="Arial"/>
                <w:b/>
                <w:sz w:val="20"/>
                <w:szCs w:val="20"/>
              </w:rPr>
              <w:t>6</w:t>
            </w:r>
          </w:p>
        </w:tc>
        <w:tc>
          <w:tcPr>
            <w:tcW w:w="6237" w:type="dxa"/>
            <w:gridSpan w:val="3"/>
            <w:shd w:val="clear" w:color="auto" w:fill="auto"/>
          </w:tcPr>
          <w:p w:rsidR="008D66E6" w:rsidRPr="00B40C5E" w:rsidRDefault="009E0C91" w:rsidP="00523016">
            <w:pPr>
              <w:autoSpaceDE w:val="0"/>
              <w:autoSpaceDN w:val="0"/>
              <w:adjustRightInd w:val="0"/>
              <w:ind w:right="-2"/>
              <w:contextualSpacing/>
              <w:jc w:val="both"/>
              <w:rPr>
                <w:rFonts w:ascii="Arial" w:eastAsia="Times New Roman" w:hAnsi="Arial" w:cs="Arial"/>
                <w:sz w:val="20"/>
                <w:szCs w:val="20"/>
              </w:rPr>
            </w:pPr>
            <w:r>
              <w:rPr>
                <w:rFonts w:ascii="Arial" w:hAnsi="Arial" w:cs="Arial"/>
                <w:sz w:val="20"/>
                <w:szCs w:val="20"/>
              </w:rPr>
              <w:t xml:space="preserve">€ </w:t>
            </w:r>
            <w:r w:rsidR="00523016">
              <w:rPr>
                <w:rFonts w:ascii="Arial" w:hAnsi="Arial" w:cs="Arial"/>
                <w:sz w:val="20"/>
                <w:szCs w:val="20"/>
              </w:rPr>
              <w:t>0,00</w:t>
            </w:r>
          </w:p>
        </w:tc>
      </w:tr>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Gettito previsto nell’anno precedente a quello di riferimento</w:t>
            </w:r>
          </w:p>
        </w:tc>
        <w:tc>
          <w:tcPr>
            <w:tcW w:w="6237" w:type="dxa"/>
            <w:gridSpan w:val="3"/>
            <w:shd w:val="clear" w:color="auto" w:fill="auto"/>
          </w:tcPr>
          <w:p w:rsidR="008D66E6" w:rsidRPr="00B40C5E" w:rsidRDefault="009E0C91" w:rsidP="00523016">
            <w:pPr>
              <w:autoSpaceDE w:val="0"/>
              <w:autoSpaceDN w:val="0"/>
              <w:adjustRightInd w:val="0"/>
              <w:ind w:right="-2"/>
              <w:contextualSpacing/>
              <w:jc w:val="both"/>
              <w:rPr>
                <w:rFonts w:ascii="Arial" w:eastAsia="Times New Roman" w:hAnsi="Arial" w:cs="Arial"/>
                <w:sz w:val="20"/>
                <w:szCs w:val="20"/>
              </w:rPr>
            </w:pPr>
            <w:r>
              <w:rPr>
                <w:rFonts w:ascii="Arial" w:hAnsi="Arial" w:cs="Arial"/>
                <w:sz w:val="20"/>
                <w:szCs w:val="20"/>
              </w:rPr>
              <w:t xml:space="preserve">€ </w:t>
            </w:r>
            <w:r w:rsidR="00523016">
              <w:rPr>
                <w:rFonts w:ascii="Arial" w:hAnsi="Arial" w:cs="Arial"/>
                <w:sz w:val="20"/>
                <w:szCs w:val="20"/>
              </w:rPr>
              <w:t>15</w:t>
            </w:r>
            <w:r>
              <w:rPr>
                <w:rFonts w:ascii="Arial" w:hAnsi="Arial" w:cs="Arial"/>
                <w:sz w:val="20"/>
                <w:szCs w:val="20"/>
              </w:rPr>
              <w:t>0,00</w:t>
            </w:r>
          </w:p>
        </w:tc>
      </w:tr>
      <w:tr w:rsidR="008D66E6" w:rsidRPr="002838BE" w:rsidTr="00582BBA">
        <w:tc>
          <w:tcPr>
            <w:tcW w:w="3510" w:type="dxa"/>
            <w:vMerge w:val="restart"/>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p>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Gettito previsto nel triennio</w:t>
            </w:r>
          </w:p>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p>
        </w:tc>
        <w:tc>
          <w:tcPr>
            <w:tcW w:w="2079" w:type="dxa"/>
            <w:shd w:val="clear" w:color="auto" w:fill="D9D9D9"/>
          </w:tcPr>
          <w:p w:rsidR="008D66E6" w:rsidRPr="00B40C5E" w:rsidRDefault="008D66E6" w:rsidP="00523016">
            <w:pPr>
              <w:autoSpaceDE w:val="0"/>
              <w:autoSpaceDN w:val="0"/>
              <w:adjustRightInd w:val="0"/>
              <w:spacing w:before="120" w:after="120"/>
              <w:contextualSpacing/>
              <w:jc w:val="center"/>
              <w:rPr>
                <w:rFonts w:ascii="Arial" w:eastAsia="Times New Roman" w:hAnsi="Arial" w:cs="Arial"/>
                <w:b/>
                <w:sz w:val="20"/>
                <w:szCs w:val="20"/>
              </w:rPr>
            </w:pPr>
            <w:r w:rsidRPr="00B40C5E">
              <w:rPr>
                <w:rFonts w:ascii="Arial" w:eastAsia="Times New Roman" w:hAnsi="Arial" w:cs="Arial"/>
                <w:b/>
                <w:sz w:val="20"/>
                <w:szCs w:val="20"/>
              </w:rPr>
              <w:t>201</w:t>
            </w:r>
            <w:r w:rsidR="00523016">
              <w:rPr>
                <w:rFonts w:ascii="Arial" w:eastAsia="Times New Roman" w:hAnsi="Arial" w:cs="Arial"/>
                <w:b/>
                <w:sz w:val="20"/>
                <w:szCs w:val="20"/>
              </w:rPr>
              <w:t>8</w:t>
            </w:r>
          </w:p>
        </w:tc>
        <w:tc>
          <w:tcPr>
            <w:tcW w:w="2079" w:type="dxa"/>
            <w:shd w:val="clear" w:color="auto" w:fill="D9D9D9"/>
          </w:tcPr>
          <w:p w:rsidR="008D66E6" w:rsidRPr="00B40C5E" w:rsidRDefault="008D66E6" w:rsidP="00523016">
            <w:pPr>
              <w:autoSpaceDE w:val="0"/>
              <w:autoSpaceDN w:val="0"/>
              <w:adjustRightInd w:val="0"/>
              <w:spacing w:before="120" w:after="120"/>
              <w:contextualSpacing/>
              <w:jc w:val="center"/>
              <w:rPr>
                <w:rFonts w:ascii="Arial" w:eastAsia="Times New Roman" w:hAnsi="Arial" w:cs="Arial"/>
                <w:b/>
                <w:sz w:val="20"/>
                <w:szCs w:val="20"/>
              </w:rPr>
            </w:pPr>
            <w:r w:rsidRPr="00B40C5E">
              <w:rPr>
                <w:rFonts w:ascii="Arial" w:eastAsia="Times New Roman" w:hAnsi="Arial" w:cs="Arial"/>
                <w:b/>
                <w:sz w:val="20"/>
                <w:szCs w:val="20"/>
              </w:rPr>
              <w:t>201</w:t>
            </w:r>
            <w:r w:rsidR="00523016">
              <w:rPr>
                <w:rFonts w:ascii="Arial" w:eastAsia="Times New Roman" w:hAnsi="Arial" w:cs="Arial"/>
                <w:b/>
                <w:sz w:val="20"/>
                <w:szCs w:val="20"/>
              </w:rPr>
              <w:t>9</w:t>
            </w:r>
          </w:p>
        </w:tc>
        <w:tc>
          <w:tcPr>
            <w:tcW w:w="2079" w:type="dxa"/>
            <w:shd w:val="clear" w:color="auto" w:fill="D9D9D9"/>
          </w:tcPr>
          <w:p w:rsidR="008D66E6" w:rsidRPr="00B40C5E" w:rsidRDefault="008D66E6" w:rsidP="00523016">
            <w:pPr>
              <w:autoSpaceDE w:val="0"/>
              <w:autoSpaceDN w:val="0"/>
              <w:adjustRightInd w:val="0"/>
              <w:spacing w:before="120" w:after="120"/>
              <w:contextualSpacing/>
              <w:jc w:val="center"/>
              <w:rPr>
                <w:rFonts w:ascii="Arial" w:eastAsia="Times New Roman" w:hAnsi="Arial" w:cs="Arial"/>
                <w:b/>
                <w:sz w:val="20"/>
                <w:szCs w:val="20"/>
              </w:rPr>
            </w:pPr>
            <w:r w:rsidRPr="00B40C5E">
              <w:rPr>
                <w:rFonts w:ascii="Arial" w:eastAsia="Times New Roman" w:hAnsi="Arial" w:cs="Arial"/>
                <w:b/>
                <w:sz w:val="20"/>
                <w:szCs w:val="20"/>
              </w:rPr>
              <w:t>20</w:t>
            </w:r>
            <w:r w:rsidR="00523016">
              <w:rPr>
                <w:rFonts w:ascii="Arial" w:eastAsia="Times New Roman" w:hAnsi="Arial" w:cs="Arial"/>
                <w:b/>
                <w:sz w:val="20"/>
                <w:szCs w:val="20"/>
              </w:rPr>
              <w:t>20</w:t>
            </w:r>
          </w:p>
        </w:tc>
      </w:tr>
      <w:tr w:rsidR="008D66E6" w:rsidRPr="002838BE" w:rsidTr="00582BBA">
        <w:tc>
          <w:tcPr>
            <w:tcW w:w="3510" w:type="dxa"/>
            <w:vMerge/>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p>
        </w:tc>
        <w:tc>
          <w:tcPr>
            <w:tcW w:w="2079" w:type="dxa"/>
            <w:shd w:val="clear" w:color="auto" w:fill="auto"/>
          </w:tcPr>
          <w:p w:rsidR="008D66E6" w:rsidRPr="00B40C5E" w:rsidRDefault="009E0C91" w:rsidP="00582BBA">
            <w:pPr>
              <w:autoSpaceDE w:val="0"/>
              <w:autoSpaceDN w:val="0"/>
              <w:adjustRightInd w:val="0"/>
              <w:ind w:right="-2"/>
              <w:contextualSpacing/>
              <w:jc w:val="both"/>
              <w:rPr>
                <w:rFonts w:ascii="Arial" w:eastAsia="Times New Roman" w:hAnsi="Arial" w:cs="Arial"/>
                <w:sz w:val="20"/>
                <w:szCs w:val="20"/>
              </w:rPr>
            </w:pPr>
            <w:r>
              <w:rPr>
                <w:rFonts w:ascii="Arial" w:hAnsi="Arial" w:cs="Arial"/>
                <w:sz w:val="20"/>
                <w:szCs w:val="20"/>
              </w:rPr>
              <w:t>€ 150,00</w:t>
            </w:r>
          </w:p>
        </w:tc>
        <w:tc>
          <w:tcPr>
            <w:tcW w:w="2079" w:type="dxa"/>
            <w:shd w:val="clear" w:color="auto" w:fill="auto"/>
          </w:tcPr>
          <w:p w:rsidR="008D66E6" w:rsidRPr="00B40C5E" w:rsidRDefault="009E0C91" w:rsidP="00582BBA">
            <w:pPr>
              <w:autoSpaceDE w:val="0"/>
              <w:autoSpaceDN w:val="0"/>
              <w:adjustRightInd w:val="0"/>
              <w:ind w:right="-2"/>
              <w:contextualSpacing/>
              <w:jc w:val="both"/>
              <w:rPr>
                <w:rFonts w:ascii="Arial" w:eastAsia="Times New Roman" w:hAnsi="Arial" w:cs="Arial"/>
                <w:sz w:val="20"/>
                <w:szCs w:val="20"/>
              </w:rPr>
            </w:pPr>
            <w:r>
              <w:rPr>
                <w:rFonts w:ascii="Arial" w:hAnsi="Arial" w:cs="Arial"/>
                <w:sz w:val="20"/>
                <w:szCs w:val="20"/>
              </w:rPr>
              <w:t>€ 150,00</w:t>
            </w:r>
          </w:p>
        </w:tc>
        <w:tc>
          <w:tcPr>
            <w:tcW w:w="2079" w:type="dxa"/>
            <w:shd w:val="clear" w:color="auto" w:fill="auto"/>
          </w:tcPr>
          <w:p w:rsidR="008D66E6" w:rsidRPr="00B40C5E" w:rsidRDefault="009E0C91" w:rsidP="00582BBA">
            <w:pPr>
              <w:autoSpaceDE w:val="0"/>
              <w:autoSpaceDN w:val="0"/>
              <w:adjustRightInd w:val="0"/>
              <w:ind w:right="-2"/>
              <w:contextualSpacing/>
              <w:jc w:val="both"/>
              <w:rPr>
                <w:rFonts w:ascii="Arial" w:eastAsia="Times New Roman" w:hAnsi="Arial" w:cs="Arial"/>
                <w:sz w:val="20"/>
                <w:szCs w:val="20"/>
              </w:rPr>
            </w:pPr>
            <w:r>
              <w:rPr>
                <w:rFonts w:ascii="Arial" w:hAnsi="Arial" w:cs="Arial"/>
                <w:sz w:val="20"/>
                <w:szCs w:val="20"/>
              </w:rPr>
              <w:t>€ 150,00</w:t>
            </w:r>
          </w:p>
        </w:tc>
      </w:tr>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Effetti connessi a modifiche legislative previste sugli anni della previsione</w:t>
            </w:r>
          </w:p>
        </w:tc>
        <w:tc>
          <w:tcPr>
            <w:tcW w:w="6237" w:type="dxa"/>
            <w:gridSpan w:val="3"/>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p>
        </w:tc>
      </w:tr>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Effetti connessi alla modifica delle tariffe</w:t>
            </w:r>
          </w:p>
        </w:tc>
        <w:tc>
          <w:tcPr>
            <w:tcW w:w="6237" w:type="dxa"/>
            <w:gridSpan w:val="3"/>
            <w:shd w:val="clear" w:color="auto" w:fill="auto"/>
          </w:tcPr>
          <w:p w:rsidR="008D66E6" w:rsidRPr="00B40C5E" w:rsidRDefault="009E0C91" w:rsidP="009E0C91">
            <w:pPr>
              <w:autoSpaceDE w:val="0"/>
              <w:autoSpaceDN w:val="0"/>
              <w:adjustRightInd w:val="0"/>
              <w:ind w:right="-2"/>
              <w:contextualSpacing/>
              <w:jc w:val="both"/>
              <w:rPr>
                <w:rFonts w:ascii="Arial" w:eastAsia="Times New Roman" w:hAnsi="Arial" w:cs="Arial"/>
                <w:sz w:val="20"/>
                <w:szCs w:val="20"/>
              </w:rPr>
            </w:pPr>
            <w:r>
              <w:rPr>
                <w:rFonts w:ascii="Arial" w:hAnsi="Arial" w:cs="Arial"/>
                <w:i/>
                <w:sz w:val="20"/>
                <w:szCs w:val="20"/>
              </w:rPr>
              <w:t xml:space="preserve">Non si sono previste modifiche, in quanto </w:t>
            </w:r>
            <w:r w:rsidR="008D66E6" w:rsidRPr="00B40C5E">
              <w:rPr>
                <w:rFonts w:ascii="Arial" w:eastAsia="Times New Roman" w:hAnsi="Arial" w:cs="Arial"/>
                <w:i/>
                <w:sz w:val="20"/>
                <w:szCs w:val="20"/>
              </w:rPr>
              <w:t xml:space="preserve"> il DDL di stabilità 2016 prevede per il 2016 il blocco degli aumenti dei tributi locali, ad eccezione della TARI</w:t>
            </w:r>
          </w:p>
        </w:tc>
      </w:tr>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Effetti connessi a disposizioni recanti esenzioni e riduzioni previsti dalla legge</w:t>
            </w:r>
          </w:p>
        </w:tc>
        <w:tc>
          <w:tcPr>
            <w:tcW w:w="6237" w:type="dxa"/>
            <w:gridSpan w:val="3"/>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i/>
                <w:sz w:val="20"/>
                <w:szCs w:val="20"/>
              </w:rPr>
            </w:pPr>
            <w:r w:rsidRPr="00B40C5E">
              <w:rPr>
                <w:rFonts w:ascii="Arial" w:eastAsia="Times New Roman" w:hAnsi="Arial" w:cs="Arial"/>
                <w:i/>
                <w:sz w:val="20"/>
                <w:szCs w:val="20"/>
              </w:rPr>
              <w:t>Natura delle agevolazioni</w:t>
            </w:r>
          </w:p>
          <w:p w:rsidR="008D66E6" w:rsidRPr="00B40C5E" w:rsidRDefault="008D66E6" w:rsidP="00582BBA">
            <w:pPr>
              <w:autoSpaceDE w:val="0"/>
              <w:autoSpaceDN w:val="0"/>
              <w:adjustRightInd w:val="0"/>
              <w:ind w:right="-2"/>
              <w:contextualSpacing/>
              <w:jc w:val="both"/>
              <w:rPr>
                <w:rFonts w:ascii="Arial" w:eastAsia="Times New Roman" w:hAnsi="Arial" w:cs="Arial"/>
                <w:i/>
                <w:sz w:val="20"/>
                <w:szCs w:val="20"/>
              </w:rPr>
            </w:pPr>
            <w:r w:rsidRPr="00B40C5E">
              <w:rPr>
                <w:rFonts w:ascii="Arial" w:eastAsia="Times New Roman" w:hAnsi="Arial" w:cs="Arial"/>
                <w:i/>
                <w:sz w:val="20"/>
                <w:szCs w:val="20"/>
              </w:rPr>
              <w:t>Soggetti e categorie di beneficiari</w:t>
            </w:r>
          </w:p>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r w:rsidRPr="00B40C5E">
              <w:rPr>
                <w:rFonts w:ascii="Arial" w:eastAsia="Times New Roman" w:hAnsi="Arial" w:cs="Arial"/>
                <w:i/>
                <w:sz w:val="20"/>
                <w:szCs w:val="20"/>
              </w:rPr>
              <w:t>Obiettivi perseguiti</w:t>
            </w:r>
          </w:p>
        </w:tc>
      </w:tr>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Effetti connessi a disposizioni recanti esenzioni e riduzioni previsti dal regolamento</w:t>
            </w:r>
          </w:p>
        </w:tc>
        <w:tc>
          <w:tcPr>
            <w:tcW w:w="6237" w:type="dxa"/>
            <w:gridSpan w:val="3"/>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i/>
                <w:sz w:val="20"/>
                <w:szCs w:val="20"/>
              </w:rPr>
            </w:pPr>
            <w:r w:rsidRPr="00B40C5E">
              <w:rPr>
                <w:rFonts w:ascii="Arial" w:eastAsia="Times New Roman" w:hAnsi="Arial" w:cs="Arial"/>
                <w:i/>
                <w:sz w:val="20"/>
                <w:szCs w:val="20"/>
              </w:rPr>
              <w:t>Natura delle agevolazioni</w:t>
            </w:r>
          </w:p>
          <w:p w:rsidR="008D66E6" w:rsidRPr="00B40C5E" w:rsidRDefault="008D66E6" w:rsidP="00582BBA">
            <w:pPr>
              <w:autoSpaceDE w:val="0"/>
              <w:autoSpaceDN w:val="0"/>
              <w:adjustRightInd w:val="0"/>
              <w:ind w:right="-2"/>
              <w:contextualSpacing/>
              <w:jc w:val="both"/>
              <w:rPr>
                <w:rFonts w:ascii="Arial" w:eastAsia="Times New Roman" w:hAnsi="Arial" w:cs="Arial"/>
                <w:i/>
                <w:sz w:val="20"/>
                <w:szCs w:val="20"/>
              </w:rPr>
            </w:pPr>
            <w:r w:rsidRPr="00B40C5E">
              <w:rPr>
                <w:rFonts w:ascii="Arial" w:eastAsia="Times New Roman" w:hAnsi="Arial" w:cs="Arial"/>
                <w:i/>
                <w:sz w:val="20"/>
                <w:szCs w:val="20"/>
              </w:rPr>
              <w:t>Soggetti e categorie di beneficiari</w:t>
            </w:r>
          </w:p>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r w:rsidRPr="00B40C5E">
              <w:rPr>
                <w:rFonts w:ascii="Arial" w:eastAsia="Times New Roman" w:hAnsi="Arial" w:cs="Arial"/>
                <w:i/>
                <w:sz w:val="20"/>
                <w:szCs w:val="20"/>
              </w:rPr>
              <w:t>Obiettivi perseguiti</w:t>
            </w:r>
          </w:p>
        </w:tc>
      </w:tr>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r w:rsidRPr="00B40C5E">
              <w:rPr>
                <w:rFonts w:ascii="Arial" w:eastAsia="Times New Roman" w:hAnsi="Arial" w:cs="Arial"/>
                <w:sz w:val="20"/>
                <w:szCs w:val="20"/>
              </w:rPr>
              <w:t>……………………………………</w:t>
            </w:r>
          </w:p>
        </w:tc>
        <w:tc>
          <w:tcPr>
            <w:tcW w:w="6237" w:type="dxa"/>
            <w:gridSpan w:val="3"/>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p>
        </w:tc>
      </w:tr>
    </w:tbl>
    <w:p w:rsidR="008D66E6" w:rsidRPr="002838BE" w:rsidRDefault="008D66E6" w:rsidP="008D66E6">
      <w:pPr>
        <w:autoSpaceDE w:val="0"/>
        <w:autoSpaceDN w:val="0"/>
        <w:adjustRightInd w:val="0"/>
        <w:ind w:right="-2"/>
        <w:contextualSpacing/>
        <w:jc w:val="both"/>
        <w:rPr>
          <w:rFonts w:ascii="Arial" w:eastAsia="Times New Roman" w:hAnsi="Arial" w:cs="Arial"/>
          <w:sz w:val="20"/>
          <w:szCs w:val="20"/>
        </w:rPr>
      </w:pPr>
    </w:p>
    <w:p w:rsidR="008D66E6" w:rsidRPr="002838BE" w:rsidRDefault="008D66E6" w:rsidP="008D66E6">
      <w:pPr>
        <w:autoSpaceDE w:val="0"/>
        <w:autoSpaceDN w:val="0"/>
        <w:adjustRightInd w:val="0"/>
        <w:ind w:right="-2"/>
        <w:jc w:val="both"/>
        <w:rPr>
          <w:rFonts w:ascii="Arial" w:eastAsia="Times New Roman" w:hAnsi="Arial" w:cs="Arial"/>
          <w:sz w:val="20"/>
          <w:szCs w:val="20"/>
        </w:rPr>
      </w:pPr>
      <w:r w:rsidRPr="002838BE">
        <w:rPr>
          <w:rFonts w:ascii="Arial" w:eastAsia="Times New Roman" w:hAnsi="Arial" w:cs="Arial"/>
          <w:sz w:val="20"/>
          <w:szCs w:val="20"/>
        </w:rPr>
        <w:t>Inoltre per le seguenti entrate si mettono in evidenza alcuni aspetti qualificanti delle previsioni:</w:t>
      </w:r>
    </w:p>
    <w:p w:rsidR="008D66E6" w:rsidRPr="002838BE" w:rsidRDefault="008D66E6" w:rsidP="008D66E6">
      <w:pPr>
        <w:autoSpaceDE w:val="0"/>
        <w:autoSpaceDN w:val="0"/>
        <w:adjustRightInd w:val="0"/>
        <w:ind w:right="-2"/>
        <w:jc w:val="both"/>
        <w:rPr>
          <w:rFonts w:ascii="Arial" w:eastAsia="Times New Roman" w:hAnsi="Arial" w:cs="Arial"/>
          <w:sz w:val="20"/>
          <w:szCs w:val="20"/>
        </w:rPr>
      </w:pPr>
    </w:p>
    <w:p w:rsidR="008D66E6" w:rsidRPr="002838BE" w:rsidRDefault="008D66E6" w:rsidP="008D66E6">
      <w:pPr>
        <w:autoSpaceDE w:val="0"/>
        <w:autoSpaceDN w:val="0"/>
        <w:adjustRightInd w:val="0"/>
        <w:ind w:right="-2"/>
        <w:jc w:val="both"/>
        <w:rPr>
          <w:rFonts w:ascii="Arial" w:eastAsia="Times New Roman" w:hAnsi="Arial" w:cs="Arial"/>
          <w:b/>
          <w:sz w:val="20"/>
          <w:szCs w:val="20"/>
        </w:rPr>
      </w:pPr>
      <w:r w:rsidRPr="002838BE">
        <w:rPr>
          <w:rFonts w:ascii="Arial" w:eastAsia="Times New Roman" w:hAnsi="Arial" w:cs="Arial"/>
          <w:b/>
          <w:sz w:val="20"/>
          <w:szCs w:val="20"/>
        </w:rPr>
        <w:lastRenderedPageBreak/>
        <w:t>Proventi recupero evasione tributaria</w:t>
      </w:r>
    </w:p>
    <w:p w:rsidR="008D66E6" w:rsidRDefault="009E0C91" w:rsidP="008D66E6">
      <w:pPr>
        <w:autoSpaceDE w:val="0"/>
        <w:autoSpaceDN w:val="0"/>
        <w:adjustRightInd w:val="0"/>
        <w:ind w:right="-2"/>
        <w:jc w:val="both"/>
        <w:rPr>
          <w:sz w:val="20"/>
          <w:szCs w:val="20"/>
        </w:rPr>
      </w:pPr>
      <w:r>
        <w:rPr>
          <w:rFonts w:ascii="Arial" w:hAnsi="Arial" w:cs="Arial"/>
          <w:sz w:val="20"/>
          <w:szCs w:val="20"/>
        </w:rPr>
        <w:t xml:space="preserve"> </w:t>
      </w:r>
      <w:r>
        <w:rPr>
          <w:sz w:val="20"/>
          <w:szCs w:val="20"/>
        </w:rPr>
        <w:t>L’attività di recupero relativa all’evasione tributaria costituisce per le Amministrazioni Comunali un’opportunità per attuare una politica impositiva più equa nei confronti della propria cittadinanza e allo stesso tempo permette di recuperare risorse da poter destinare alla realizzazione dei propri obbiettivi.</w:t>
      </w:r>
    </w:p>
    <w:p w:rsidR="009E0C91" w:rsidRPr="002838BE" w:rsidRDefault="009E0C91" w:rsidP="008D66E6">
      <w:pPr>
        <w:autoSpaceDE w:val="0"/>
        <w:autoSpaceDN w:val="0"/>
        <w:adjustRightInd w:val="0"/>
        <w:ind w:right="-2"/>
        <w:jc w:val="both"/>
        <w:rPr>
          <w:rFonts w:ascii="Arial" w:eastAsia="Times New Roman" w:hAnsi="Arial" w:cs="Arial"/>
          <w:sz w:val="20"/>
          <w:szCs w:val="20"/>
        </w:rPr>
      </w:pPr>
      <w:r>
        <w:rPr>
          <w:sz w:val="20"/>
          <w:szCs w:val="20"/>
        </w:rPr>
        <w:t>L’Ufficio Tributi ha provveduto entro il 31 dicembre 201</w:t>
      </w:r>
      <w:r w:rsidR="00523016">
        <w:rPr>
          <w:sz w:val="20"/>
          <w:szCs w:val="20"/>
        </w:rPr>
        <w:t>6</w:t>
      </w:r>
      <w:r>
        <w:rPr>
          <w:sz w:val="20"/>
          <w:szCs w:val="20"/>
        </w:rPr>
        <w:t xml:space="preserve"> </w:t>
      </w:r>
      <w:r w:rsidR="00523016">
        <w:rPr>
          <w:sz w:val="20"/>
          <w:szCs w:val="20"/>
        </w:rPr>
        <w:t>ad</w:t>
      </w:r>
      <w:r>
        <w:rPr>
          <w:sz w:val="20"/>
          <w:szCs w:val="20"/>
        </w:rPr>
        <w:t xml:space="preserve"> inviare gli </w:t>
      </w:r>
      <w:proofErr w:type="gramStart"/>
      <w:r>
        <w:rPr>
          <w:sz w:val="20"/>
          <w:szCs w:val="20"/>
        </w:rPr>
        <w:t>accertamenti  per</w:t>
      </w:r>
      <w:proofErr w:type="gramEnd"/>
      <w:r>
        <w:rPr>
          <w:sz w:val="20"/>
          <w:szCs w:val="20"/>
        </w:rPr>
        <w:t xml:space="preserve"> </w:t>
      </w:r>
      <w:proofErr w:type="spellStart"/>
      <w:r>
        <w:rPr>
          <w:sz w:val="20"/>
          <w:szCs w:val="20"/>
        </w:rPr>
        <w:t>ici</w:t>
      </w:r>
      <w:proofErr w:type="spellEnd"/>
      <w:r>
        <w:rPr>
          <w:sz w:val="20"/>
          <w:szCs w:val="20"/>
        </w:rPr>
        <w:t>/</w:t>
      </w:r>
      <w:proofErr w:type="spellStart"/>
      <w:r>
        <w:rPr>
          <w:sz w:val="20"/>
          <w:szCs w:val="20"/>
        </w:rPr>
        <w:t>Imu</w:t>
      </w:r>
      <w:proofErr w:type="spellEnd"/>
      <w:r>
        <w:rPr>
          <w:sz w:val="20"/>
          <w:szCs w:val="20"/>
        </w:rPr>
        <w:t>.</w:t>
      </w:r>
    </w:p>
    <w:p w:rsidR="008D66E6" w:rsidRPr="002838BE" w:rsidRDefault="008D66E6" w:rsidP="008D66E6">
      <w:pPr>
        <w:autoSpaceDE w:val="0"/>
        <w:autoSpaceDN w:val="0"/>
        <w:adjustRightInd w:val="0"/>
        <w:ind w:right="-2"/>
        <w:jc w:val="both"/>
        <w:rPr>
          <w:rFonts w:ascii="Arial" w:eastAsia="Times New Roman" w:hAnsi="Arial" w:cs="Arial"/>
          <w:b/>
          <w:sz w:val="20"/>
          <w:szCs w:val="20"/>
        </w:rPr>
      </w:pPr>
      <w:r w:rsidRPr="002838BE">
        <w:rPr>
          <w:rFonts w:ascii="Arial" w:eastAsia="Times New Roman" w:hAnsi="Arial" w:cs="Arial"/>
          <w:b/>
          <w:sz w:val="20"/>
          <w:szCs w:val="20"/>
        </w:rPr>
        <w:t>Fondo di solidarietà comunale</w:t>
      </w:r>
    </w:p>
    <w:p w:rsidR="008D66E6" w:rsidRDefault="009E0C91" w:rsidP="008D66E6">
      <w:pPr>
        <w:autoSpaceDE w:val="0"/>
        <w:autoSpaceDN w:val="0"/>
        <w:adjustRightInd w:val="0"/>
        <w:ind w:right="-2"/>
        <w:jc w:val="both"/>
        <w:rPr>
          <w:rFonts w:ascii="Arial" w:hAnsi="Arial" w:cs="Arial"/>
          <w:sz w:val="20"/>
          <w:szCs w:val="20"/>
        </w:rPr>
      </w:pPr>
      <w:r>
        <w:rPr>
          <w:rFonts w:ascii="Arial" w:hAnsi="Arial" w:cs="Arial"/>
          <w:sz w:val="20"/>
          <w:szCs w:val="20"/>
        </w:rPr>
        <w:t xml:space="preserve">Il fondo di solidarietà comunale ha subito nel corso degli anni un continuo taglio. </w:t>
      </w:r>
      <w:r w:rsidR="00C04EC8">
        <w:rPr>
          <w:rFonts w:ascii="Arial" w:hAnsi="Arial" w:cs="Arial"/>
          <w:sz w:val="20"/>
          <w:szCs w:val="20"/>
        </w:rPr>
        <w:t>Per L’anno 201</w:t>
      </w:r>
      <w:r w:rsidR="00523016">
        <w:rPr>
          <w:rFonts w:ascii="Arial" w:hAnsi="Arial" w:cs="Arial"/>
          <w:sz w:val="20"/>
          <w:szCs w:val="20"/>
        </w:rPr>
        <w:t>7</w:t>
      </w:r>
      <w:r w:rsidR="00C04EC8">
        <w:rPr>
          <w:rFonts w:ascii="Arial" w:hAnsi="Arial" w:cs="Arial"/>
          <w:sz w:val="20"/>
          <w:szCs w:val="20"/>
        </w:rPr>
        <w:t xml:space="preserve"> sono state riportate le spettanze per il comune di Sorradile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608"/>
        <w:gridCol w:w="1155"/>
      </w:tblGrid>
      <w:tr w:rsidR="00523016" w:rsidRPr="00523016" w:rsidTr="00523016">
        <w:trPr>
          <w:tblCellSpacing w:w="15" w:type="dxa"/>
        </w:trPr>
        <w:tc>
          <w:tcPr>
            <w:tcW w:w="0" w:type="auto"/>
            <w:vAlign w:val="center"/>
            <w:hideMark/>
          </w:tcPr>
          <w:p w:rsidR="00523016" w:rsidRPr="00523016" w:rsidRDefault="00523016" w:rsidP="00523016">
            <w:pPr>
              <w:spacing w:after="0" w:line="240" w:lineRule="auto"/>
              <w:rPr>
                <w:rFonts w:ascii="Times New Roman" w:eastAsia="Times New Roman" w:hAnsi="Times New Roman" w:cs="Times New Roman"/>
                <w:sz w:val="24"/>
                <w:szCs w:val="24"/>
              </w:rPr>
            </w:pPr>
            <w:r w:rsidRPr="00523016">
              <w:rPr>
                <w:rFonts w:ascii="Times New Roman" w:eastAsia="Times New Roman" w:hAnsi="Times New Roman" w:cs="Times New Roman"/>
                <w:b/>
                <w:bCs/>
                <w:sz w:val="24"/>
                <w:szCs w:val="24"/>
              </w:rPr>
              <w:t>Determinazione preliminare della quota F.S.C. 2017 alimentata da I.M.U.</w:t>
            </w:r>
            <w:r w:rsidRPr="00523016">
              <w:rPr>
                <w:rFonts w:ascii="Times New Roman" w:eastAsia="Times New Roman" w:hAnsi="Times New Roman" w:cs="Times New Roman"/>
                <w:b/>
                <w:bCs/>
                <w:sz w:val="24"/>
                <w:szCs w:val="24"/>
              </w:rPr>
              <w:br/>
              <w:t>(B1 + B2 + B3 + B4 + B5 + B6+ B7) (2)</w:t>
            </w:r>
          </w:p>
        </w:tc>
        <w:tc>
          <w:tcPr>
            <w:tcW w:w="0" w:type="auto"/>
            <w:noWrap/>
            <w:vAlign w:val="center"/>
            <w:hideMark/>
          </w:tcPr>
          <w:p w:rsidR="00523016" w:rsidRPr="00523016" w:rsidRDefault="00523016" w:rsidP="00523016">
            <w:pPr>
              <w:spacing w:after="0" w:line="240" w:lineRule="auto"/>
              <w:rPr>
                <w:rFonts w:ascii="Times New Roman" w:eastAsia="Times New Roman" w:hAnsi="Times New Roman" w:cs="Times New Roman"/>
                <w:sz w:val="24"/>
                <w:szCs w:val="24"/>
              </w:rPr>
            </w:pPr>
            <w:r w:rsidRPr="00523016">
              <w:rPr>
                <w:rFonts w:ascii="Times New Roman" w:eastAsia="Times New Roman" w:hAnsi="Times New Roman" w:cs="Times New Roman"/>
                <w:b/>
                <w:bCs/>
                <w:sz w:val="24"/>
                <w:szCs w:val="24"/>
              </w:rPr>
              <w:t>106.054,86</w:t>
            </w:r>
          </w:p>
        </w:tc>
      </w:tr>
    </w:tbl>
    <w:p w:rsidR="00523016" w:rsidRDefault="00523016" w:rsidP="008D66E6">
      <w:pPr>
        <w:autoSpaceDE w:val="0"/>
        <w:autoSpaceDN w:val="0"/>
        <w:adjustRightInd w:val="0"/>
        <w:ind w:right="-2"/>
        <w:jc w:val="both"/>
        <w:rPr>
          <w:rFonts w:ascii="Arial" w:hAnsi="Arial" w:cs="Arial"/>
          <w:sz w:val="20"/>
          <w:szCs w:val="20"/>
        </w:rPr>
      </w:pPr>
    </w:p>
    <w:p w:rsidR="009E0C91" w:rsidRPr="002838BE" w:rsidRDefault="00523016" w:rsidP="008D66E6">
      <w:pPr>
        <w:autoSpaceDE w:val="0"/>
        <w:autoSpaceDN w:val="0"/>
        <w:adjustRightInd w:val="0"/>
        <w:ind w:right="-2"/>
        <w:jc w:val="both"/>
        <w:rPr>
          <w:rFonts w:ascii="Arial" w:eastAsia="Times New Roman" w:hAnsi="Arial" w:cs="Arial"/>
          <w:sz w:val="20"/>
          <w:szCs w:val="20"/>
        </w:rPr>
      </w:pPr>
      <w:r>
        <w:rPr>
          <w:rFonts w:ascii="Arial" w:hAnsi="Arial" w:cs="Arial"/>
          <w:sz w:val="20"/>
          <w:szCs w:val="20"/>
        </w:rPr>
        <w:t>Si</w:t>
      </w:r>
      <w:r w:rsidR="009E0C91">
        <w:rPr>
          <w:rFonts w:ascii="Arial" w:hAnsi="Arial" w:cs="Arial"/>
          <w:sz w:val="20"/>
          <w:szCs w:val="20"/>
        </w:rPr>
        <w:t xml:space="preserve"> è previsto per l’anno </w:t>
      </w:r>
      <w:proofErr w:type="gramStart"/>
      <w:r w:rsidR="009E0C91">
        <w:rPr>
          <w:rFonts w:ascii="Arial" w:hAnsi="Arial" w:cs="Arial"/>
          <w:sz w:val="20"/>
          <w:szCs w:val="20"/>
        </w:rPr>
        <w:t>201</w:t>
      </w:r>
      <w:r>
        <w:rPr>
          <w:rFonts w:ascii="Arial" w:hAnsi="Arial" w:cs="Arial"/>
          <w:sz w:val="20"/>
          <w:szCs w:val="20"/>
        </w:rPr>
        <w:t>8</w:t>
      </w:r>
      <w:r w:rsidR="00C04EC8">
        <w:rPr>
          <w:rFonts w:ascii="Arial" w:hAnsi="Arial" w:cs="Arial"/>
          <w:sz w:val="20"/>
          <w:szCs w:val="20"/>
        </w:rPr>
        <w:t xml:space="preserve"> </w:t>
      </w:r>
      <w:r w:rsidR="009E0C91">
        <w:rPr>
          <w:rFonts w:ascii="Arial" w:hAnsi="Arial" w:cs="Arial"/>
          <w:sz w:val="20"/>
          <w:szCs w:val="20"/>
        </w:rPr>
        <w:t xml:space="preserve"> di</w:t>
      </w:r>
      <w:proofErr w:type="gramEnd"/>
      <w:r w:rsidR="009E0C91">
        <w:rPr>
          <w:rFonts w:ascii="Arial" w:hAnsi="Arial" w:cs="Arial"/>
          <w:sz w:val="20"/>
          <w:szCs w:val="20"/>
        </w:rPr>
        <w:t xml:space="preserve"> conferm</w:t>
      </w:r>
      <w:r w:rsidR="00C05CDC">
        <w:rPr>
          <w:rFonts w:ascii="Arial" w:hAnsi="Arial" w:cs="Arial"/>
          <w:sz w:val="20"/>
          <w:szCs w:val="20"/>
        </w:rPr>
        <w:t>ate l’importo assegnato nel 2017</w:t>
      </w:r>
      <w:r w:rsidR="009E0C91">
        <w:rPr>
          <w:rFonts w:ascii="Arial" w:hAnsi="Arial" w:cs="Arial"/>
          <w:sz w:val="20"/>
          <w:szCs w:val="20"/>
        </w:rPr>
        <w:t xml:space="preserve"> in attesa della pubblicazione delle spettanze da parte del Ministero..</w:t>
      </w:r>
    </w:p>
    <w:p w:rsidR="00523016" w:rsidRDefault="00523016" w:rsidP="00523016">
      <w:pPr>
        <w:pStyle w:val="Titolo6"/>
        <w:keepNext w:val="0"/>
        <w:keepLines w:val="0"/>
        <w:widowControl w:val="0"/>
        <w:numPr>
          <w:ilvl w:val="1"/>
          <w:numId w:val="9"/>
        </w:numPr>
        <w:tabs>
          <w:tab w:val="left" w:pos="713"/>
        </w:tabs>
        <w:spacing w:before="75" w:line="240" w:lineRule="auto"/>
        <w:rPr>
          <w:color w:val="231F20"/>
        </w:rPr>
      </w:pPr>
      <w:r w:rsidRPr="005F49DA">
        <w:rPr>
          <w:color w:val="231F20"/>
        </w:rPr>
        <w:t>Titolo 2 Entrata – Entrate da</w:t>
      </w:r>
      <w:r w:rsidRPr="005F49DA">
        <w:rPr>
          <w:color w:val="231F20"/>
          <w:spacing w:val="5"/>
        </w:rPr>
        <w:t xml:space="preserve"> </w:t>
      </w:r>
      <w:r w:rsidRPr="005F49DA">
        <w:rPr>
          <w:color w:val="231F20"/>
        </w:rPr>
        <w:t>trasferimenti</w:t>
      </w:r>
    </w:p>
    <w:p w:rsidR="00523016" w:rsidRPr="00523016" w:rsidRDefault="00523016" w:rsidP="00523016"/>
    <w:p w:rsidR="00523016" w:rsidRPr="007D3B6C" w:rsidRDefault="00523016" w:rsidP="00523016">
      <w:pPr>
        <w:pStyle w:val="Corpotesto"/>
        <w:spacing w:line="266" w:lineRule="auto"/>
        <w:rPr>
          <w:rFonts w:cs="Arial"/>
          <w:lang w:val="it-IT"/>
        </w:rPr>
      </w:pPr>
      <w:r w:rsidRPr="007D3B6C">
        <w:rPr>
          <w:rFonts w:cs="Arial"/>
          <w:color w:val="231F20"/>
          <w:lang w:val="it-IT"/>
        </w:rPr>
        <w:t xml:space="preserve">Il titolo 2 dell’entrata contiene tutti gli stanziamenti relativi a trasferimenti e riporta per l’esercizio </w:t>
      </w:r>
      <w:r>
        <w:rPr>
          <w:rFonts w:cs="Arial"/>
          <w:color w:val="231F20"/>
          <w:lang w:val="it-IT"/>
        </w:rPr>
        <w:t>2017</w:t>
      </w:r>
      <w:r w:rsidRPr="007D3B6C">
        <w:rPr>
          <w:rFonts w:cs="Arial"/>
          <w:color w:val="231F20"/>
          <w:lang w:val="it-IT"/>
        </w:rPr>
        <w:t xml:space="preserve"> una</w:t>
      </w:r>
      <w:r w:rsidRPr="007D3B6C">
        <w:rPr>
          <w:rFonts w:cs="Arial"/>
          <w:color w:val="231F20"/>
          <w:spacing w:val="-31"/>
          <w:lang w:val="it-IT"/>
        </w:rPr>
        <w:t xml:space="preserve"> </w:t>
      </w:r>
      <w:r>
        <w:rPr>
          <w:rFonts w:cs="Arial"/>
          <w:color w:val="231F20"/>
          <w:lang w:val="it-IT"/>
        </w:rPr>
        <w:t>previ</w:t>
      </w:r>
      <w:r w:rsidRPr="007D3B6C">
        <w:rPr>
          <w:rFonts w:cs="Arial"/>
          <w:color w:val="231F20"/>
          <w:lang w:val="it-IT"/>
        </w:rPr>
        <w:t>sione complessiva di circa €</w:t>
      </w:r>
      <w:r>
        <w:rPr>
          <w:rFonts w:cs="Arial"/>
          <w:color w:val="231F20"/>
          <w:lang w:val="it-IT"/>
        </w:rPr>
        <w:t xml:space="preserve"> </w:t>
      </w:r>
      <w:r w:rsidR="00C05CDC">
        <w:rPr>
          <w:rFonts w:cs="Arial"/>
          <w:color w:val="231F20"/>
          <w:lang w:val="it-IT"/>
        </w:rPr>
        <w:t>807.777,32</w:t>
      </w:r>
      <w:r w:rsidRPr="007D3B6C">
        <w:rPr>
          <w:rFonts w:cs="Arial"/>
          <w:color w:val="231F20"/>
          <w:lang w:val="it-IT"/>
        </w:rPr>
        <w:t xml:space="preserve"> in linea con gli stanziamenti previsti per l’esercizio</w:t>
      </w:r>
      <w:r w:rsidRPr="007D3B6C">
        <w:rPr>
          <w:rFonts w:cs="Arial"/>
          <w:color w:val="231F20"/>
          <w:spacing w:val="13"/>
          <w:lang w:val="it-IT"/>
        </w:rPr>
        <w:t xml:space="preserve"> </w:t>
      </w:r>
      <w:r>
        <w:rPr>
          <w:rFonts w:cs="Arial"/>
          <w:color w:val="231F20"/>
          <w:lang w:val="it-IT"/>
        </w:rPr>
        <w:t>precedenti.</w:t>
      </w:r>
    </w:p>
    <w:p w:rsidR="00523016" w:rsidRPr="007D3B6C" w:rsidRDefault="00523016" w:rsidP="00523016">
      <w:pPr>
        <w:spacing w:before="9"/>
        <w:rPr>
          <w:rFonts w:ascii="Arial" w:hAnsi="Arial" w:cs="Arial"/>
          <w:sz w:val="14"/>
          <w:szCs w:val="14"/>
        </w:rPr>
      </w:pPr>
    </w:p>
    <w:p w:rsidR="00523016" w:rsidRDefault="00523016" w:rsidP="00523016">
      <w:pPr>
        <w:pStyle w:val="Corpotesto"/>
        <w:spacing w:before="75"/>
        <w:ind w:left="515" w:firstLine="0"/>
        <w:rPr>
          <w:color w:val="231F20"/>
          <w:lang w:val="it-IT"/>
        </w:rPr>
      </w:pPr>
      <w:r w:rsidRPr="007D3B6C">
        <w:rPr>
          <w:color w:val="231F20"/>
          <w:lang w:val="it-IT"/>
        </w:rPr>
        <w:t>Questo titolo è composto dalle seguenti</w:t>
      </w:r>
      <w:r w:rsidRPr="007D3B6C">
        <w:rPr>
          <w:color w:val="231F20"/>
          <w:spacing w:val="5"/>
          <w:lang w:val="it-IT"/>
        </w:rPr>
        <w:t xml:space="preserve"> </w:t>
      </w:r>
      <w:r w:rsidRPr="007D3B6C">
        <w:rPr>
          <w:color w:val="231F20"/>
          <w:lang w:val="it-IT"/>
        </w:rPr>
        <w:t>categorie:</w:t>
      </w:r>
      <w:r w:rsidRPr="005F49DA">
        <w:rPr>
          <w:color w:val="231F20"/>
          <w:lang w:val="it-IT"/>
        </w:rPr>
        <w:t xml:space="preserve"> </w:t>
      </w:r>
    </w:p>
    <w:p w:rsidR="00523016" w:rsidRDefault="00523016" w:rsidP="00523016">
      <w:pPr>
        <w:pStyle w:val="Corpotesto"/>
        <w:spacing w:before="75"/>
        <w:ind w:left="515" w:firstLine="0"/>
        <w:rPr>
          <w:rFonts w:cs="Arial"/>
        </w:rPr>
      </w:pPr>
      <w:proofErr w:type="spellStart"/>
      <w:r>
        <w:rPr>
          <w:color w:val="231F20"/>
        </w:rPr>
        <w:t>contributo</w:t>
      </w:r>
      <w:proofErr w:type="spellEnd"/>
      <w:r>
        <w:rPr>
          <w:color w:val="231F20"/>
        </w:rPr>
        <w:t xml:space="preserve"> </w:t>
      </w:r>
      <w:proofErr w:type="spellStart"/>
      <w:r>
        <w:rPr>
          <w:color w:val="231F20"/>
        </w:rPr>
        <w:t>sviluppo</w:t>
      </w:r>
      <w:proofErr w:type="spellEnd"/>
      <w:r>
        <w:rPr>
          <w:color w:val="231F20"/>
          <w:spacing w:val="2"/>
        </w:rPr>
        <w:t xml:space="preserve"> </w:t>
      </w:r>
      <w:proofErr w:type="spellStart"/>
      <w:r>
        <w:rPr>
          <w:color w:val="231F20"/>
        </w:rPr>
        <w:t>investimenti</w:t>
      </w:r>
      <w:proofErr w:type="spellEnd"/>
      <w:r>
        <w:rPr>
          <w:color w:val="231F20"/>
        </w:rPr>
        <w:t>;</w:t>
      </w:r>
    </w:p>
    <w:p w:rsidR="00523016" w:rsidRPr="003E218A" w:rsidRDefault="00523016" w:rsidP="00523016">
      <w:pPr>
        <w:pStyle w:val="Paragrafoelenco"/>
        <w:widowControl w:val="0"/>
        <w:numPr>
          <w:ilvl w:val="0"/>
          <w:numId w:val="10"/>
        </w:numPr>
        <w:tabs>
          <w:tab w:val="left" w:pos="676"/>
        </w:tabs>
        <w:spacing w:before="23" w:after="0" w:line="240" w:lineRule="auto"/>
        <w:contextualSpacing w:val="0"/>
        <w:rPr>
          <w:rFonts w:ascii="Arial" w:hAnsi="Arial" w:cs="Arial"/>
          <w:sz w:val="19"/>
          <w:szCs w:val="19"/>
        </w:rPr>
      </w:pPr>
      <w:r w:rsidRPr="007D3B6C">
        <w:rPr>
          <w:rFonts w:ascii="Arial" w:hAnsi="Arial" w:cs="Arial"/>
          <w:color w:val="231F20"/>
          <w:sz w:val="19"/>
          <w:szCs w:val="19"/>
        </w:rPr>
        <w:t xml:space="preserve">contributo </w:t>
      </w:r>
      <w:proofErr w:type="gramStart"/>
      <w:r w:rsidRPr="007D3B6C">
        <w:rPr>
          <w:rFonts w:ascii="Arial" w:hAnsi="Arial" w:cs="Arial"/>
          <w:color w:val="231F20"/>
          <w:sz w:val="19"/>
          <w:szCs w:val="19"/>
        </w:rPr>
        <w:t xml:space="preserve">statale </w:t>
      </w:r>
      <w:r w:rsidR="00C05CDC">
        <w:rPr>
          <w:rFonts w:ascii="Arial" w:hAnsi="Arial" w:cs="Arial"/>
          <w:color w:val="231F20"/>
          <w:sz w:val="19"/>
          <w:szCs w:val="19"/>
        </w:rPr>
        <w:t xml:space="preserve"> per</w:t>
      </w:r>
      <w:proofErr w:type="gramEnd"/>
      <w:r w:rsidR="00C05CDC">
        <w:rPr>
          <w:rFonts w:ascii="Arial" w:hAnsi="Arial" w:cs="Arial"/>
          <w:color w:val="231F20"/>
          <w:sz w:val="19"/>
          <w:szCs w:val="19"/>
        </w:rPr>
        <w:t xml:space="preserve"> libri di testo</w:t>
      </w:r>
      <w:r w:rsidRPr="007D3B6C">
        <w:rPr>
          <w:rFonts w:ascii="Arial" w:hAnsi="Arial" w:cs="Arial"/>
          <w:color w:val="231F20"/>
          <w:sz w:val="19"/>
          <w:szCs w:val="19"/>
        </w:rPr>
        <w:t>;</w:t>
      </w:r>
    </w:p>
    <w:p w:rsidR="003E218A" w:rsidRPr="007D3B6C" w:rsidRDefault="003E218A" w:rsidP="00523016">
      <w:pPr>
        <w:pStyle w:val="Paragrafoelenco"/>
        <w:widowControl w:val="0"/>
        <w:numPr>
          <w:ilvl w:val="0"/>
          <w:numId w:val="10"/>
        </w:numPr>
        <w:tabs>
          <w:tab w:val="left" w:pos="676"/>
        </w:tabs>
        <w:spacing w:before="23" w:after="0" w:line="240" w:lineRule="auto"/>
        <w:contextualSpacing w:val="0"/>
        <w:rPr>
          <w:rFonts w:ascii="Arial" w:hAnsi="Arial" w:cs="Arial"/>
          <w:sz w:val="19"/>
          <w:szCs w:val="19"/>
        </w:rPr>
      </w:pPr>
    </w:p>
    <w:p w:rsidR="00523016" w:rsidRDefault="00523016" w:rsidP="00523016">
      <w:pPr>
        <w:pStyle w:val="Corpotesto"/>
        <w:spacing w:line="266" w:lineRule="auto"/>
        <w:ind w:right="241"/>
        <w:jc w:val="both"/>
        <w:rPr>
          <w:color w:val="231F20"/>
          <w:lang w:val="it-IT"/>
        </w:rPr>
      </w:pPr>
      <w:r w:rsidRPr="007D3B6C">
        <w:rPr>
          <w:color w:val="231F20"/>
          <w:lang w:val="it-IT"/>
        </w:rPr>
        <w:t xml:space="preserve">I </w:t>
      </w:r>
      <w:r>
        <w:rPr>
          <w:color w:val="231F20"/>
          <w:lang w:val="it-IT"/>
        </w:rPr>
        <w:t xml:space="preserve">principali </w:t>
      </w:r>
      <w:r w:rsidRPr="007D3B6C">
        <w:rPr>
          <w:color w:val="231F20"/>
          <w:lang w:val="it-IT"/>
        </w:rPr>
        <w:t xml:space="preserve">contributi </w:t>
      </w:r>
      <w:r>
        <w:rPr>
          <w:color w:val="231F20"/>
          <w:lang w:val="it-IT"/>
        </w:rPr>
        <w:t>Regionali sono quelli del Fon</w:t>
      </w:r>
      <w:r w:rsidR="003E218A">
        <w:rPr>
          <w:color w:val="231F20"/>
          <w:lang w:val="it-IT"/>
        </w:rPr>
        <w:t>do U</w:t>
      </w:r>
      <w:r w:rsidR="00C05CDC">
        <w:rPr>
          <w:color w:val="231F20"/>
          <w:lang w:val="it-IT"/>
        </w:rPr>
        <w:t>nico</w:t>
      </w:r>
      <w:r w:rsidR="003E218A">
        <w:rPr>
          <w:color w:val="231F20"/>
          <w:lang w:val="it-IT"/>
        </w:rPr>
        <w:t xml:space="preserve"> </w:t>
      </w:r>
      <w:r w:rsidR="00C05CDC">
        <w:rPr>
          <w:color w:val="231F20"/>
          <w:lang w:val="it-IT"/>
        </w:rPr>
        <w:t>e per funzioni delegate</w:t>
      </w:r>
      <w:r w:rsidR="003E218A">
        <w:rPr>
          <w:color w:val="231F20"/>
          <w:lang w:val="it-IT"/>
        </w:rPr>
        <w:t xml:space="preserve"> dalla Regione.</w:t>
      </w:r>
    </w:p>
    <w:p w:rsidR="00523016" w:rsidRPr="007D3B6C" w:rsidRDefault="00523016" w:rsidP="00523016">
      <w:pPr>
        <w:pStyle w:val="Corpotesto"/>
        <w:spacing w:line="266" w:lineRule="auto"/>
        <w:ind w:right="241"/>
        <w:jc w:val="both"/>
        <w:rPr>
          <w:rFonts w:cs="Arial"/>
          <w:lang w:val="it-IT"/>
        </w:rPr>
      </w:pPr>
    </w:p>
    <w:p w:rsidR="00523016" w:rsidRDefault="00523016" w:rsidP="00523016">
      <w:pPr>
        <w:pStyle w:val="Corpotesto"/>
        <w:spacing w:line="266" w:lineRule="auto"/>
        <w:ind w:right="240"/>
        <w:jc w:val="both"/>
        <w:rPr>
          <w:color w:val="231F20"/>
          <w:lang w:val="it-IT"/>
        </w:rPr>
      </w:pPr>
      <w:r>
        <w:rPr>
          <w:color w:val="231F20"/>
          <w:lang w:val="it-IT"/>
        </w:rPr>
        <w:t>Non sono previsti</w:t>
      </w:r>
      <w:r w:rsidRPr="007D3B6C">
        <w:rPr>
          <w:color w:val="231F20"/>
          <w:lang w:val="it-IT"/>
        </w:rPr>
        <w:t xml:space="preserve"> contributi di organismi comunitari ed internazionali</w:t>
      </w:r>
      <w:r>
        <w:rPr>
          <w:color w:val="231F20"/>
          <w:lang w:val="it-IT"/>
        </w:rPr>
        <w:t>.</w:t>
      </w:r>
      <w:r w:rsidRPr="007D3B6C">
        <w:rPr>
          <w:color w:val="231F20"/>
          <w:lang w:val="it-IT"/>
        </w:rPr>
        <w:t xml:space="preserve"> </w:t>
      </w:r>
    </w:p>
    <w:p w:rsidR="009E0C91" w:rsidRDefault="009E0C91" w:rsidP="008D66E6">
      <w:pPr>
        <w:autoSpaceDE w:val="0"/>
        <w:autoSpaceDN w:val="0"/>
        <w:adjustRightInd w:val="0"/>
        <w:ind w:right="-2"/>
        <w:jc w:val="both"/>
        <w:rPr>
          <w:rFonts w:ascii="Arial" w:hAnsi="Arial" w:cs="Arial"/>
          <w:b/>
          <w:sz w:val="20"/>
          <w:szCs w:val="20"/>
        </w:rPr>
      </w:pPr>
    </w:p>
    <w:p w:rsidR="00523016" w:rsidRPr="003E218A" w:rsidRDefault="00C05CDC" w:rsidP="008D66E6">
      <w:pPr>
        <w:autoSpaceDE w:val="0"/>
        <w:autoSpaceDN w:val="0"/>
        <w:adjustRightInd w:val="0"/>
        <w:ind w:right="-2"/>
        <w:jc w:val="both"/>
        <w:rPr>
          <w:rFonts w:ascii="Arial" w:hAnsi="Arial" w:cs="Arial"/>
          <w:b/>
          <w:sz w:val="20"/>
          <w:szCs w:val="20"/>
        </w:rPr>
      </w:pPr>
      <w:r w:rsidRPr="003E218A">
        <w:rPr>
          <w:rFonts w:ascii="Arial" w:hAnsi="Arial" w:cs="Arial"/>
          <w:b/>
          <w:sz w:val="20"/>
          <w:szCs w:val="20"/>
        </w:rPr>
        <w:t xml:space="preserve">1.3 Titolo 3 Entrata – Entrate </w:t>
      </w:r>
      <w:proofErr w:type="spellStart"/>
      <w:r w:rsidRPr="003E218A">
        <w:rPr>
          <w:rFonts w:ascii="Arial" w:hAnsi="Arial" w:cs="Arial"/>
          <w:b/>
          <w:sz w:val="20"/>
          <w:szCs w:val="20"/>
        </w:rPr>
        <w:t>extratributarie</w:t>
      </w:r>
      <w:proofErr w:type="spellEnd"/>
    </w:p>
    <w:p w:rsidR="002F0CE6" w:rsidRPr="003E218A" w:rsidRDefault="009E0C91" w:rsidP="008D66E6">
      <w:pPr>
        <w:autoSpaceDE w:val="0"/>
        <w:autoSpaceDN w:val="0"/>
        <w:adjustRightInd w:val="0"/>
        <w:ind w:right="-2"/>
        <w:jc w:val="both"/>
        <w:rPr>
          <w:rFonts w:ascii="Arial" w:hAnsi="Arial" w:cs="Arial"/>
          <w:b/>
          <w:sz w:val="20"/>
          <w:szCs w:val="20"/>
        </w:rPr>
      </w:pPr>
      <w:r w:rsidRPr="003E218A">
        <w:rPr>
          <w:rFonts w:ascii="Arial" w:hAnsi="Arial" w:cs="Arial"/>
          <w:b/>
          <w:sz w:val="20"/>
          <w:szCs w:val="20"/>
        </w:rPr>
        <w:t>In particolare entrate relativi a</w:t>
      </w:r>
      <w:r w:rsidR="002F0CE6" w:rsidRPr="003E218A">
        <w:rPr>
          <w:rFonts w:ascii="Arial" w:hAnsi="Arial" w:cs="Arial"/>
          <w:b/>
          <w:sz w:val="20"/>
          <w:szCs w:val="20"/>
        </w:rPr>
        <w:t>:</w:t>
      </w:r>
    </w:p>
    <w:p w:rsidR="00C05CDC" w:rsidRPr="003E218A" w:rsidRDefault="002F0CE6" w:rsidP="00C05CDC">
      <w:pPr>
        <w:autoSpaceDE w:val="0"/>
        <w:autoSpaceDN w:val="0"/>
        <w:adjustRightInd w:val="0"/>
        <w:ind w:right="-2"/>
        <w:jc w:val="both"/>
        <w:rPr>
          <w:rFonts w:ascii="Arial" w:eastAsia="Times New Roman" w:hAnsi="Arial" w:cs="Arial"/>
          <w:b/>
          <w:sz w:val="20"/>
          <w:szCs w:val="20"/>
        </w:rPr>
      </w:pPr>
      <w:r w:rsidRPr="003E218A">
        <w:rPr>
          <w:rFonts w:ascii="Arial" w:hAnsi="Arial" w:cs="Arial"/>
          <w:b/>
          <w:sz w:val="20"/>
          <w:szCs w:val="20"/>
        </w:rPr>
        <w:t>-</w:t>
      </w:r>
      <w:r w:rsidR="009E0C91" w:rsidRPr="003E218A">
        <w:rPr>
          <w:rFonts w:ascii="Arial" w:hAnsi="Arial" w:cs="Arial"/>
          <w:b/>
          <w:sz w:val="20"/>
          <w:szCs w:val="20"/>
        </w:rPr>
        <w:t xml:space="preserve"> fondi rustici </w:t>
      </w:r>
      <w:r w:rsidR="00FB038A" w:rsidRPr="003E218A">
        <w:rPr>
          <w:rFonts w:ascii="Arial" w:hAnsi="Arial" w:cs="Arial"/>
          <w:b/>
          <w:sz w:val="20"/>
          <w:szCs w:val="20"/>
        </w:rPr>
        <w:t xml:space="preserve">previsione per € </w:t>
      </w:r>
      <w:r w:rsidR="00C04EC8" w:rsidRPr="003E218A">
        <w:rPr>
          <w:rFonts w:ascii="Arial" w:hAnsi="Arial" w:cs="Arial"/>
          <w:b/>
          <w:sz w:val="20"/>
          <w:szCs w:val="20"/>
        </w:rPr>
        <w:t>5.350,</w:t>
      </w:r>
      <w:proofErr w:type="gramStart"/>
      <w:r w:rsidR="00C04EC8" w:rsidRPr="003E218A">
        <w:rPr>
          <w:rFonts w:ascii="Arial" w:hAnsi="Arial" w:cs="Arial"/>
          <w:b/>
          <w:sz w:val="20"/>
          <w:szCs w:val="20"/>
        </w:rPr>
        <w:t>00  sono</w:t>
      </w:r>
      <w:proofErr w:type="gramEnd"/>
      <w:r w:rsidR="00C04EC8" w:rsidRPr="003E218A">
        <w:rPr>
          <w:rFonts w:ascii="Arial" w:hAnsi="Arial" w:cs="Arial"/>
          <w:b/>
          <w:sz w:val="20"/>
          <w:szCs w:val="20"/>
        </w:rPr>
        <w:t xml:space="preserve"> stati confermati gli importi relativi all’anno 201</w:t>
      </w:r>
      <w:r w:rsidR="003E218A" w:rsidRPr="003E218A">
        <w:rPr>
          <w:rFonts w:ascii="Arial" w:hAnsi="Arial" w:cs="Arial"/>
          <w:b/>
          <w:sz w:val="20"/>
          <w:szCs w:val="20"/>
        </w:rPr>
        <w:t>7</w:t>
      </w:r>
      <w:r w:rsidR="00C04EC8" w:rsidRPr="003E218A">
        <w:rPr>
          <w:rFonts w:ascii="Arial" w:hAnsi="Arial" w:cs="Arial"/>
          <w:b/>
          <w:sz w:val="20"/>
          <w:szCs w:val="20"/>
        </w:rPr>
        <w:t xml:space="preserve"> a seguito del </w:t>
      </w:r>
      <w:r w:rsidRPr="003E218A">
        <w:rPr>
          <w:rFonts w:ascii="Arial" w:hAnsi="Arial" w:cs="Arial"/>
          <w:b/>
          <w:sz w:val="20"/>
          <w:szCs w:val="20"/>
        </w:rPr>
        <w:t xml:space="preserve"> rinnov</w:t>
      </w:r>
      <w:r w:rsidR="00C04EC8" w:rsidRPr="003E218A">
        <w:rPr>
          <w:rFonts w:ascii="Arial" w:hAnsi="Arial" w:cs="Arial"/>
          <w:b/>
          <w:sz w:val="20"/>
          <w:szCs w:val="20"/>
        </w:rPr>
        <w:t>o de</w:t>
      </w:r>
      <w:r w:rsidRPr="003E218A">
        <w:rPr>
          <w:rFonts w:ascii="Arial" w:hAnsi="Arial" w:cs="Arial"/>
          <w:b/>
          <w:sz w:val="20"/>
          <w:szCs w:val="20"/>
        </w:rPr>
        <w:t xml:space="preserve"> i contratti di affitto.</w:t>
      </w:r>
      <w:r w:rsidR="00C05CDC" w:rsidRPr="003E218A">
        <w:rPr>
          <w:rFonts w:ascii="Arial" w:eastAsia="Times New Roman" w:hAnsi="Arial" w:cs="Arial"/>
          <w:b/>
          <w:sz w:val="20"/>
          <w:szCs w:val="20"/>
        </w:rPr>
        <w:t xml:space="preserve"> </w:t>
      </w:r>
    </w:p>
    <w:p w:rsidR="009E0C91" w:rsidRPr="00C05CDC" w:rsidRDefault="009E0C91" w:rsidP="008D66E6">
      <w:pPr>
        <w:autoSpaceDE w:val="0"/>
        <w:autoSpaceDN w:val="0"/>
        <w:adjustRightInd w:val="0"/>
        <w:ind w:right="-2"/>
        <w:jc w:val="both"/>
        <w:rPr>
          <w:rFonts w:ascii="Arial" w:hAnsi="Arial" w:cs="Arial"/>
          <w:b/>
          <w:sz w:val="20"/>
          <w:szCs w:val="20"/>
          <w:highlight w:val="yellow"/>
        </w:rPr>
      </w:pPr>
    </w:p>
    <w:p w:rsidR="002F0CE6" w:rsidRDefault="002F0CE6" w:rsidP="008D66E6">
      <w:pPr>
        <w:autoSpaceDE w:val="0"/>
        <w:autoSpaceDN w:val="0"/>
        <w:adjustRightInd w:val="0"/>
        <w:ind w:right="-2"/>
        <w:jc w:val="both"/>
        <w:rPr>
          <w:rFonts w:ascii="Arial" w:hAnsi="Arial" w:cs="Arial"/>
          <w:b/>
          <w:sz w:val="20"/>
          <w:szCs w:val="20"/>
        </w:rPr>
      </w:pPr>
      <w:r w:rsidRPr="00A76107">
        <w:rPr>
          <w:rFonts w:ascii="Arial" w:hAnsi="Arial" w:cs="Arial"/>
          <w:b/>
          <w:sz w:val="20"/>
          <w:szCs w:val="20"/>
        </w:rPr>
        <w:t xml:space="preserve">Fitti reali di fabbricati: </w:t>
      </w:r>
      <w:r w:rsidR="003E218A" w:rsidRPr="00A76107">
        <w:rPr>
          <w:rFonts w:ascii="Arial" w:hAnsi="Arial" w:cs="Arial"/>
          <w:b/>
          <w:sz w:val="20"/>
          <w:szCs w:val="20"/>
        </w:rPr>
        <w:t xml:space="preserve">Si </w:t>
      </w:r>
      <w:r w:rsidRPr="00A76107">
        <w:rPr>
          <w:rFonts w:ascii="Arial" w:hAnsi="Arial" w:cs="Arial"/>
          <w:b/>
          <w:sz w:val="20"/>
          <w:szCs w:val="20"/>
        </w:rPr>
        <w:t xml:space="preserve">prevede di incassare la quota relativa all’immobile adibito a sede della Caserma dei </w:t>
      </w:r>
      <w:proofErr w:type="gramStart"/>
      <w:r w:rsidRPr="00A76107">
        <w:rPr>
          <w:rFonts w:ascii="Arial" w:hAnsi="Arial" w:cs="Arial"/>
          <w:b/>
          <w:sz w:val="20"/>
          <w:szCs w:val="20"/>
        </w:rPr>
        <w:t>Carabinieri  €</w:t>
      </w:r>
      <w:proofErr w:type="gramEnd"/>
      <w:r w:rsidRPr="00A76107">
        <w:rPr>
          <w:rFonts w:ascii="Arial" w:hAnsi="Arial" w:cs="Arial"/>
          <w:b/>
          <w:sz w:val="20"/>
          <w:szCs w:val="20"/>
        </w:rPr>
        <w:t xml:space="preserve"> </w:t>
      </w:r>
      <w:r w:rsidR="003E218A" w:rsidRPr="00A76107">
        <w:rPr>
          <w:rFonts w:ascii="Arial" w:hAnsi="Arial" w:cs="Arial"/>
          <w:b/>
          <w:sz w:val="20"/>
          <w:szCs w:val="20"/>
        </w:rPr>
        <w:t xml:space="preserve">18.964,32, la quota relativa </w:t>
      </w:r>
      <w:r w:rsidR="00A76107" w:rsidRPr="00A76107">
        <w:rPr>
          <w:rFonts w:ascii="Arial" w:hAnsi="Arial" w:cs="Arial"/>
          <w:b/>
          <w:sz w:val="20"/>
          <w:szCs w:val="20"/>
        </w:rPr>
        <w:t>alla concessione de</w:t>
      </w:r>
      <w:r w:rsidR="00A76107" w:rsidRPr="00A76107">
        <w:rPr>
          <w:rFonts w:ascii="Arial" w:hAnsi="Arial" w:cs="Arial"/>
          <w:b/>
          <w:sz w:val="20"/>
          <w:szCs w:val="20"/>
        </w:rPr>
        <w:t xml:space="preserve">ll’immobile della struttura turistica </w:t>
      </w:r>
      <w:r w:rsidR="00A76107" w:rsidRPr="00A76107">
        <w:rPr>
          <w:rFonts w:ascii="Arial" w:hAnsi="Arial" w:cs="Arial"/>
          <w:b/>
          <w:sz w:val="20"/>
          <w:szCs w:val="20"/>
        </w:rPr>
        <w:t>(</w:t>
      </w:r>
      <w:r w:rsidR="003E218A" w:rsidRPr="00A76107">
        <w:rPr>
          <w:rFonts w:ascii="Arial" w:hAnsi="Arial" w:cs="Arial"/>
          <w:b/>
          <w:sz w:val="20"/>
          <w:szCs w:val="20"/>
        </w:rPr>
        <w:t>Borgo</w:t>
      </w:r>
      <w:r w:rsidR="00A76107" w:rsidRPr="00A76107">
        <w:rPr>
          <w:rFonts w:ascii="Arial" w:hAnsi="Arial" w:cs="Arial"/>
          <w:b/>
          <w:sz w:val="20"/>
          <w:szCs w:val="20"/>
        </w:rPr>
        <w:t xml:space="preserve"> sul Lago </w:t>
      </w:r>
      <w:proofErr w:type="spellStart"/>
      <w:r w:rsidR="00A76107" w:rsidRPr="00A76107">
        <w:rPr>
          <w:rFonts w:ascii="Arial" w:hAnsi="Arial" w:cs="Arial"/>
          <w:b/>
          <w:sz w:val="20"/>
          <w:szCs w:val="20"/>
        </w:rPr>
        <w:t>Omodeo</w:t>
      </w:r>
      <w:proofErr w:type="spellEnd"/>
      <w:r w:rsidR="00A76107" w:rsidRPr="00A76107">
        <w:rPr>
          <w:rFonts w:ascii="Arial" w:hAnsi="Arial" w:cs="Arial"/>
          <w:b/>
          <w:sz w:val="20"/>
          <w:szCs w:val="20"/>
        </w:rPr>
        <w:t>)</w:t>
      </w:r>
      <w:r w:rsidR="003E218A" w:rsidRPr="00A76107">
        <w:rPr>
          <w:rFonts w:ascii="Arial" w:hAnsi="Arial" w:cs="Arial"/>
          <w:b/>
          <w:sz w:val="20"/>
          <w:szCs w:val="20"/>
        </w:rPr>
        <w:t xml:space="preserve"> 2.</w:t>
      </w:r>
      <w:r w:rsidR="00A76107" w:rsidRPr="00A76107">
        <w:rPr>
          <w:rFonts w:ascii="Arial" w:hAnsi="Arial" w:cs="Arial"/>
          <w:b/>
          <w:sz w:val="20"/>
          <w:szCs w:val="20"/>
        </w:rPr>
        <w:t>221</w:t>
      </w:r>
      <w:r w:rsidR="003E218A" w:rsidRPr="00A76107">
        <w:rPr>
          <w:rFonts w:ascii="Arial" w:hAnsi="Arial" w:cs="Arial"/>
          <w:b/>
          <w:sz w:val="20"/>
          <w:szCs w:val="20"/>
        </w:rPr>
        <w:t>,00  e canone moderato per un totale di € 600,00</w:t>
      </w:r>
      <w:r w:rsidRPr="00A76107">
        <w:rPr>
          <w:rFonts w:ascii="Arial" w:hAnsi="Arial" w:cs="Arial"/>
          <w:b/>
          <w:sz w:val="20"/>
          <w:szCs w:val="20"/>
        </w:rPr>
        <w:t>;</w:t>
      </w:r>
    </w:p>
    <w:p w:rsidR="00A76107" w:rsidRDefault="00A76107" w:rsidP="008D66E6">
      <w:pPr>
        <w:autoSpaceDE w:val="0"/>
        <w:autoSpaceDN w:val="0"/>
        <w:adjustRightInd w:val="0"/>
        <w:ind w:right="-2"/>
        <w:jc w:val="both"/>
        <w:rPr>
          <w:rFonts w:ascii="Arial" w:hAnsi="Arial" w:cs="Arial"/>
          <w:b/>
          <w:sz w:val="20"/>
          <w:szCs w:val="20"/>
        </w:rPr>
      </w:pPr>
      <w:r>
        <w:rPr>
          <w:rFonts w:ascii="Arial" w:hAnsi="Arial" w:cs="Arial"/>
          <w:b/>
          <w:sz w:val="20"/>
          <w:szCs w:val="20"/>
        </w:rPr>
        <w:t>Sono stati previsti anche i proventi derivanti dalle concessioni cimiteriali pari ad € 6.584,00</w:t>
      </w:r>
    </w:p>
    <w:p w:rsidR="00A76107" w:rsidRPr="00A76107" w:rsidRDefault="00A76107" w:rsidP="008D66E6">
      <w:pPr>
        <w:autoSpaceDE w:val="0"/>
        <w:autoSpaceDN w:val="0"/>
        <w:adjustRightInd w:val="0"/>
        <w:ind w:right="-2"/>
        <w:jc w:val="both"/>
        <w:rPr>
          <w:rFonts w:ascii="Arial" w:hAnsi="Arial" w:cs="Arial"/>
          <w:b/>
          <w:sz w:val="20"/>
          <w:szCs w:val="20"/>
        </w:rPr>
      </w:pPr>
      <w:r>
        <w:rPr>
          <w:rFonts w:ascii="Arial" w:hAnsi="Arial" w:cs="Arial"/>
          <w:b/>
          <w:sz w:val="20"/>
          <w:szCs w:val="20"/>
        </w:rPr>
        <w:t xml:space="preserve">Rimborsi per consultazioni elettorali </w:t>
      </w:r>
      <w:proofErr w:type="gramStart"/>
      <w:r>
        <w:rPr>
          <w:rFonts w:ascii="Arial" w:hAnsi="Arial" w:cs="Arial"/>
          <w:b/>
          <w:sz w:val="20"/>
          <w:szCs w:val="20"/>
        </w:rPr>
        <w:t>per  €</w:t>
      </w:r>
      <w:proofErr w:type="gramEnd"/>
      <w:r>
        <w:rPr>
          <w:rFonts w:ascii="Arial" w:hAnsi="Arial" w:cs="Arial"/>
          <w:b/>
          <w:sz w:val="20"/>
          <w:szCs w:val="20"/>
        </w:rPr>
        <w:t xml:space="preserve"> 4.500,00, relative alle elezioni politiche del 2018;</w:t>
      </w:r>
    </w:p>
    <w:p w:rsidR="00C05CDC" w:rsidRDefault="00C05CDC" w:rsidP="00C05CDC">
      <w:pPr>
        <w:autoSpaceDE w:val="0"/>
        <w:autoSpaceDN w:val="0"/>
        <w:adjustRightInd w:val="0"/>
        <w:ind w:right="-2"/>
        <w:jc w:val="both"/>
        <w:rPr>
          <w:rFonts w:ascii="Arial" w:hAnsi="Arial" w:cs="Arial"/>
          <w:sz w:val="20"/>
          <w:szCs w:val="20"/>
        </w:rPr>
      </w:pPr>
      <w:r w:rsidRPr="002838BE">
        <w:rPr>
          <w:rFonts w:ascii="Arial" w:eastAsia="Times New Roman" w:hAnsi="Arial" w:cs="Arial"/>
          <w:b/>
          <w:sz w:val="20"/>
          <w:szCs w:val="20"/>
        </w:rPr>
        <w:t>Proventi sanzioni codice della strada</w:t>
      </w:r>
      <w:r>
        <w:rPr>
          <w:rFonts w:ascii="Arial" w:hAnsi="Arial" w:cs="Arial"/>
          <w:b/>
          <w:sz w:val="20"/>
          <w:szCs w:val="20"/>
        </w:rPr>
        <w:t xml:space="preserve">: </w:t>
      </w:r>
      <w:r>
        <w:rPr>
          <w:rFonts w:ascii="Arial" w:hAnsi="Arial" w:cs="Arial"/>
          <w:sz w:val="20"/>
          <w:szCs w:val="20"/>
        </w:rPr>
        <w:t>Non sono stati iscritti tali proventi considerato che negli anni precedenti   i gettiti sono stati pari a zero.</w:t>
      </w:r>
    </w:p>
    <w:p w:rsidR="00A76107" w:rsidRDefault="00A76107" w:rsidP="00C05CDC">
      <w:pPr>
        <w:autoSpaceDE w:val="0"/>
        <w:autoSpaceDN w:val="0"/>
        <w:adjustRightInd w:val="0"/>
        <w:ind w:right="-2"/>
        <w:jc w:val="both"/>
        <w:rPr>
          <w:rFonts w:ascii="Arial" w:hAnsi="Arial" w:cs="Arial"/>
          <w:sz w:val="20"/>
          <w:szCs w:val="20"/>
        </w:rPr>
      </w:pPr>
    </w:p>
    <w:p w:rsidR="00C05CDC" w:rsidRPr="007D3B6C" w:rsidRDefault="00C05CDC" w:rsidP="00C05CDC">
      <w:pPr>
        <w:pStyle w:val="Titolo5"/>
        <w:spacing w:before="75"/>
        <w:rPr>
          <w:b w:val="0"/>
          <w:bCs w:val="0"/>
        </w:rPr>
      </w:pPr>
      <w:r w:rsidRPr="007D3B6C">
        <w:rPr>
          <w:color w:val="231F20"/>
        </w:rPr>
        <w:t>Interessi attivi</w:t>
      </w:r>
    </w:p>
    <w:p w:rsidR="00C05CDC" w:rsidRPr="007D3B6C" w:rsidRDefault="00C05CDC" w:rsidP="00C05CDC">
      <w:pPr>
        <w:pStyle w:val="Corpotesto"/>
        <w:spacing w:before="23" w:line="266" w:lineRule="auto"/>
        <w:rPr>
          <w:lang w:val="it-IT"/>
        </w:rPr>
      </w:pPr>
      <w:r w:rsidRPr="007D3B6C">
        <w:rPr>
          <w:rFonts w:cs="Arial"/>
          <w:color w:val="231F20"/>
          <w:lang w:val="it-IT"/>
        </w:rPr>
        <w:t>La</w:t>
      </w:r>
      <w:r w:rsidRPr="007D3B6C">
        <w:rPr>
          <w:rFonts w:cs="Arial"/>
          <w:color w:val="231F20"/>
          <w:spacing w:val="13"/>
          <w:lang w:val="it-IT"/>
        </w:rPr>
        <w:t xml:space="preserve"> </w:t>
      </w:r>
      <w:r w:rsidRPr="007D3B6C">
        <w:rPr>
          <w:rFonts w:cs="Arial"/>
          <w:color w:val="231F20"/>
          <w:lang w:val="it-IT"/>
        </w:rPr>
        <w:t>previsione</w:t>
      </w:r>
      <w:r w:rsidRPr="007D3B6C">
        <w:rPr>
          <w:rFonts w:cs="Arial"/>
          <w:color w:val="231F20"/>
          <w:spacing w:val="13"/>
          <w:lang w:val="it-IT"/>
        </w:rPr>
        <w:t xml:space="preserve"> </w:t>
      </w:r>
      <w:r w:rsidRPr="007D3B6C">
        <w:rPr>
          <w:rFonts w:cs="Arial"/>
          <w:color w:val="231F20"/>
          <w:lang w:val="it-IT"/>
        </w:rPr>
        <w:t>dell’esercizio</w:t>
      </w:r>
      <w:r w:rsidRPr="007D3B6C">
        <w:rPr>
          <w:rFonts w:cs="Arial"/>
          <w:color w:val="231F20"/>
          <w:spacing w:val="13"/>
          <w:lang w:val="it-IT"/>
        </w:rPr>
        <w:t xml:space="preserve"> </w:t>
      </w:r>
      <w:r>
        <w:rPr>
          <w:rFonts w:cs="Arial"/>
          <w:color w:val="231F20"/>
          <w:lang w:val="it-IT"/>
        </w:rPr>
        <w:t>2018</w:t>
      </w:r>
      <w:r w:rsidRPr="007D3B6C">
        <w:rPr>
          <w:rFonts w:cs="Arial"/>
          <w:color w:val="231F20"/>
          <w:spacing w:val="13"/>
          <w:lang w:val="it-IT"/>
        </w:rPr>
        <w:t xml:space="preserve"> </w:t>
      </w:r>
      <w:r w:rsidRPr="007D3B6C">
        <w:rPr>
          <w:rFonts w:cs="Arial"/>
          <w:color w:val="231F20"/>
          <w:lang w:val="it-IT"/>
        </w:rPr>
        <w:t>in</w:t>
      </w:r>
      <w:r w:rsidRPr="007D3B6C">
        <w:rPr>
          <w:rFonts w:cs="Arial"/>
          <w:color w:val="231F20"/>
          <w:spacing w:val="13"/>
          <w:lang w:val="it-IT"/>
        </w:rPr>
        <w:t xml:space="preserve"> </w:t>
      </w:r>
      <w:r w:rsidRPr="007D3B6C">
        <w:rPr>
          <w:rFonts w:cs="Arial"/>
          <w:color w:val="231F20"/>
          <w:lang w:val="it-IT"/>
        </w:rPr>
        <w:t>questa</w:t>
      </w:r>
      <w:r w:rsidRPr="007D3B6C">
        <w:rPr>
          <w:rFonts w:cs="Arial"/>
          <w:color w:val="231F20"/>
          <w:spacing w:val="13"/>
          <w:lang w:val="it-IT"/>
        </w:rPr>
        <w:t xml:space="preserve"> </w:t>
      </w:r>
      <w:r w:rsidRPr="007D3B6C">
        <w:rPr>
          <w:rFonts w:cs="Arial"/>
          <w:color w:val="231F20"/>
          <w:lang w:val="it-IT"/>
        </w:rPr>
        <w:t>categoria</w:t>
      </w:r>
      <w:r w:rsidRPr="007D3B6C">
        <w:rPr>
          <w:rFonts w:cs="Arial"/>
          <w:color w:val="231F20"/>
          <w:spacing w:val="12"/>
          <w:lang w:val="it-IT"/>
        </w:rPr>
        <w:t xml:space="preserve"> </w:t>
      </w:r>
      <w:r w:rsidRPr="007D3B6C">
        <w:rPr>
          <w:rFonts w:cs="Arial"/>
          <w:color w:val="231F20"/>
          <w:lang w:val="it-IT"/>
        </w:rPr>
        <w:t>di</w:t>
      </w:r>
      <w:r w:rsidRPr="007D3B6C">
        <w:rPr>
          <w:rFonts w:cs="Arial"/>
          <w:color w:val="231F20"/>
          <w:spacing w:val="13"/>
          <w:lang w:val="it-IT"/>
        </w:rPr>
        <w:t xml:space="preserve"> </w:t>
      </w:r>
      <w:r w:rsidRPr="00223C6D">
        <w:rPr>
          <w:rFonts w:cs="Arial"/>
          <w:color w:val="231F20"/>
          <w:lang w:val="it-IT"/>
        </w:rPr>
        <w:t>entrata</w:t>
      </w:r>
      <w:r w:rsidRPr="00223C6D">
        <w:rPr>
          <w:rFonts w:cs="Arial"/>
          <w:color w:val="231F20"/>
          <w:spacing w:val="13"/>
          <w:lang w:val="it-IT"/>
        </w:rPr>
        <w:t xml:space="preserve"> </w:t>
      </w:r>
      <w:r w:rsidRPr="00223C6D">
        <w:rPr>
          <w:rFonts w:cs="Arial"/>
          <w:color w:val="231F20"/>
          <w:lang w:val="it-IT"/>
        </w:rPr>
        <w:t>ammonta</w:t>
      </w:r>
      <w:r w:rsidRPr="00223C6D">
        <w:rPr>
          <w:rFonts w:cs="Arial"/>
          <w:color w:val="231F20"/>
          <w:spacing w:val="13"/>
          <w:lang w:val="it-IT"/>
        </w:rPr>
        <w:t xml:space="preserve"> </w:t>
      </w:r>
      <w:r w:rsidRPr="00223C6D">
        <w:rPr>
          <w:rFonts w:cs="Arial"/>
          <w:color w:val="231F20"/>
          <w:lang w:val="it-IT"/>
        </w:rPr>
        <w:t>a</w:t>
      </w:r>
      <w:r w:rsidRPr="00223C6D">
        <w:rPr>
          <w:rFonts w:cs="Arial"/>
          <w:color w:val="231F20"/>
          <w:spacing w:val="13"/>
          <w:lang w:val="it-IT"/>
        </w:rPr>
        <w:t xml:space="preserve"> </w:t>
      </w:r>
      <w:r w:rsidRPr="00223C6D">
        <w:rPr>
          <w:rFonts w:cs="Arial"/>
          <w:color w:val="231F20"/>
          <w:lang w:val="it-IT"/>
        </w:rPr>
        <w:t>euro</w:t>
      </w:r>
      <w:r w:rsidRPr="00223C6D">
        <w:rPr>
          <w:rFonts w:cs="Arial"/>
          <w:color w:val="231F20"/>
          <w:spacing w:val="13"/>
          <w:lang w:val="it-IT"/>
        </w:rPr>
        <w:t xml:space="preserve"> </w:t>
      </w:r>
      <w:r w:rsidRPr="00223C6D">
        <w:rPr>
          <w:rFonts w:cs="Arial"/>
          <w:color w:val="231F20"/>
          <w:lang w:val="it-IT"/>
        </w:rPr>
        <w:t>200,0 di cui € 100,00 per gli interessi sulle giacenze di banca ed € 100,00 per i depositi postali</w:t>
      </w:r>
      <w:r w:rsidRPr="00223C6D">
        <w:rPr>
          <w:rFonts w:cs="Arial"/>
          <w:color w:val="231F20"/>
          <w:spacing w:val="13"/>
          <w:lang w:val="it-IT"/>
        </w:rPr>
        <w:t xml:space="preserve"> </w:t>
      </w:r>
      <w:r w:rsidRPr="00223C6D">
        <w:rPr>
          <w:rFonts w:cs="Arial"/>
          <w:color w:val="231F20"/>
          <w:lang w:val="it-IT"/>
        </w:rPr>
        <w:t>a</w:t>
      </w:r>
      <w:r w:rsidRPr="00223C6D">
        <w:rPr>
          <w:rFonts w:cs="Arial"/>
          <w:color w:val="231F20"/>
          <w:spacing w:val="13"/>
          <w:lang w:val="it-IT"/>
        </w:rPr>
        <w:t xml:space="preserve"> </w:t>
      </w:r>
      <w:r w:rsidRPr="00223C6D">
        <w:rPr>
          <w:rFonts w:cs="Arial"/>
          <w:color w:val="231F20"/>
          <w:lang w:val="it-IT"/>
        </w:rPr>
        <w:t>seguito</w:t>
      </w:r>
      <w:r w:rsidRPr="00223C6D">
        <w:rPr>
          <w:rFonts w:cs="Arial"/>
          <w:color w:val="231F20"/>
          <w:spacing w:val="13"/>
          <w:lang w:val="it-IT"/>
        </w:rPr>
        <w:t xml:space="preserve"> </w:t>
      </w:r>
      <w:r w:rsidRPr="00223C6D">
        <w:rPr>
          <w:rFonts w:cs="Arial"/>
          <w:color w:val="231F20"/>
          <w:lang w:val="it-IT"/>
        </w:rPr>
        <w:t>delle</w:t>
      </w:r>
      <w:r w:rsidRPr="00223C6D">
        <w:rPr>
          <w:rFonts w:cs="Arial"/>
          <w:color w:val="231F20"/>
          <w:spacing w:val="13"/>
          <w:lang w:val="it-IT"/>
        </w:rPr>
        <w:t xml:space="preserve"> </w:t>
      </w:r>
      <w:r w:rsidRPr="00223C6D">
        <w:rPr>
          <w:rFonts w:cs="Arial"/>
          <w:color w:val="231F20"/>
          <w:lang w:val="it-IT"/>
        </w:rPr>
        <w:t xml:space="preserve">disposizioni </w:t>
      </w:r>
      <w:r w:rsidRPr="00223C6D">
        <w:rPr>
          <w:color w:val="231F20"/>
          <w:lang w:val="it-IT"/>
        </w:rPr>
        <w:t>contenute nella legge di stabilità 2016 che ha reso infruttifero i conti di</w:t>
      </w:r>
      <w:r w:rsidRPr="00223C6D">
        <w:rPr>
          <w:color w:val="231F20"/>
          <w:spacing w:val="12"/>
          <w:lang w:val="it-IT"/>
        </w:rPr>
        <w:t xml:space="preserve"> </w:t>
      </w:r>
      <w:r w:rsidRPr="00223C6D">
        <w:rPr>
          <w:color w:val="231F20"/>
          <w:lang w:val="it-IT"/>
        </w:rPr>
        <w:t>tesoreria, ma che nel corso del 2017 ha prodotto € 9,.99 di interessi.</w:t>
      </w:r>
    </w:p>
    <w:p w:rsidR="00523016" w:rsidRPr="002838BE" w:rsidRDefault="00523016" w:rsidP="008D66E6">
      <w:pPr>
        <w:autoSpaceDE w:val="0"/>
        <w:autoSpaceDN w:val="0"/>
        <w:adjustRightInd w:val="0"/>
        <w:ind w:right="-2"/>
        <w:jc w:val="both"/>
        <w:rPr>
          <w:rFonts w:ascii="Arial" w:eastAsia="Times New Roman" w:hAnsi="Arial" w:cs="Arial"/>
          <w:b/>
          <w:sz w:val="20"/>
          <w:szCs w:val="20"/>
        </w:rPr>
      </w:pPr>
    </w:p>
    <w:p w:rsidR="00C05CDC" w:rsidRPr="001976C6" w:rsidRDefault="00C05CDC" w:rsidP="00C05CDC">
      <w:pPr>
        <w:pStyle w:val="Titolo5"/>
        <w:rPr>
          <w:rFonts w:ascii="Arial" w:hAnsi="Arial" w:cs="Arial"/>
          <w:b w:val="0"/>
          <w:bCs w:val="0"/>
          <w:sz w:val="20"/>
          <w:szCs w:val="20"/>
        </w:rPr>
      </w:pPr>
      <w:proofErr w:type="gramStart"/>
      <w:r w:rsidRPr="001976C6">
        <w:rPr>
          <w:rFonts w:ascii="Arial" w:hAnsi="Arial" w:cs="Arial"/>
          <w:color w:val="231F20"/>
          <w:sz w:val="20"/>
          <w:szCs w:val="20"/>
        </w:rPr>
        <w:t>1.4  Altre</w:t>
      </w:r>
      <w:proofErr w:type="gramEnd"/>
      <w:r w:rsidRPr="001976C6">
        <w:rPr>
          <w:rFonts w:ascii="Arial" w:hAnsi="Arial" w:cs="Arial"/>
          <w:color w:val="231F20"/>
          <w:sz w:val="20"/>
          <w:szCs w:val="20"/>
        </w:rPr>
        <w:t xml:space="preserve"> entrate da redditi da</w:t>
      </w:r>
      <w:r w:rsidRPr="001976C6">
        <w:rPr>
          <w:rFonts w:ascii="Arial" w:hAnsi="Arial" w:cs="Arial"/>
          <w:color w:val="231F20"/>
          <w:spacing w:val="5"/>
          <w:sz w:val="20"/>
          <w:szCs w:val="20"/>
        </w:rPr>
        <w:t xml:space="preserve"> </w:t>
      </w:r>
      <w:r w:rsidRPr="001976C6">
        <w:rPr>
          <w:rFonts w:ascii="Arial" w:hAnsi="Arial" w:cs="Arial"/>
          <w:color w:val="231F20"/>
          <w:sz w:val="20"/>
          <w:szCs w:val="20"/>
        </w:rPr>
        <w:t>capitale</w:t>
      </w:r>
    </w:p>
    <w:p w:rsidR="00C05CDC" w:rsidRPr="007D3B6C" w:rsidRDefault="00C05CDC" w:rsidP="00C05CDC">
      <w:pPr>
        <w:pStyle w:val="Corpotesto"/>
        <w:spacing w:before="23" w:line="266" w:lineRule="auto"/>
        <w:rPr>
          <w:rFonts w:cs="Arial"/>
          <w:lang w:val="it-IT"/>
        </w:rPr>
      </w:pPr>
      <w:r>
        <w:rPr>
          <w:rFonts w:cs="Arial"/>
          <w:color w:val="231F20"/>
          <w:lang w:val="it-IT"/>
        </w:rPr>
        <w:t>La previsione dell’esercizio 2018</w:t>
      </w:r>
      <w:r w:rsidRPr="007D3B6C">
        <w:rPr>
          <w:rFonts w:cs="Arial"/>
          <w:color w:val="231F20"/>
          <w:lang w:val="it-IT"/>
        </w:rPr>
        <w:t xml:space="preserve"> di questa cate</w:t>
      </w:r>
      <w:r>
        <w:rPr>
          <w:rFonts w:cs="Arial"/>
          <w:color w:val="231F20"/>
          <w:lang w:val="it-IT"/>
        </w:rPr>
        <w:t>goria di entrata è pari a euro 1.000,</w:t>
      </w:r>
      <w:proofErr w:type="gramStart"/>
      <w:r>
        <w:rPr>
          <w:rFonts w:cs="Arial"/>
          <w:color w:val="231F20"/>
          <w:lang w:val="it-IT"/>
        </w:rPr>
        <w:t>00</w:t>
      </w:r>
      <w:r w:rsidRPr="007D3B6C">
        <w:rPr>
          <w:rFonts w:cs="Arial"/>
          <w:color w:val="231F20"/>
          <w:lang w:val="it-IT"/>
        </w:rPr>
        <w:t xml:space="preserve">  si</w:t>
      </w:r>
      <w:proofErr w:type="gramEnd"/>
      <w:r w:rsidRPr="007D3B6C">
        <w:rPr>
          <w:rFonts w:cs="Arial"/>
          <w:color w:val="231F20"/>
          <w:lang w:val="it-IT"/>
        </w:rPr>
        <w:t xml:space="preserve"> </w:t>
      </w:r>
      <w:r>
        <w:rPr>
          <w:rFonts w:cs="Arial"/>
          <w:color w:val="231F20"/>
          <w:lang w:val="it-IT"/>
        </w:rPr>
        <w:t xml:space="preserve">conferma la previsione del </w:t>
      </w:r>
      <w:r w:rsidRPr="007D3B6C">
        <w:rPr>
          <w:rFonts w:cs="Arial"/>
          <w:color w:val="231F20"/>
          <w:lang w:val="it-IT"/>
        </w:rPr>
        <w:t xml:space="preserve"> </w:t>
      </w:r>
      <w:r>
        <w:rPr>
          <w:rFonts w:cs="Arial"/>
          <w:color w:val="231F20"/>
          <w:lang w:val="it-IT"/>
        </w:rPr>
        <w:t>2017 ed è stato previsto solo i proventi dalle concessioni edilizie e sanzioni urbanistiche.</w:t>
      </w:r>
    </w:p>
    <w:p w:rsidR="00C05CDC" w:rsidRPr="007D3B6C" w:rsidRDefault="00C05CDC" w:rsidP="00C05CDC">
      <w:pPr>
        <w:pStyle w:val="Titolo5"/>
        <w:rPr>
          <w:b w:val="0"/>
          <w:bCs w:val="0"/>
        </w:rPr>
      </w:pPr>
      <w:r>
        <w:rPr>
          <w:color w:val="231F20"/>
        </w:rPr>
        <w:t>1.5 Entrate per conto terzi e partite di giro</w:t>
      </w:r>
    </w:p>
    <w:p w:rsidR="00C05CDC" w:rsidRPr="007D3B6C" w:rsidRDefault="00C05CDC" w:rsidP="00C05CDC">
      <w:pPr>
        <w:pStyle w:val="Corpotesto"/>
        <w:spacing w:before="23"/>
        <w:ind w:left="515" w:firstLine="0"/>
        <w:rPr>
          <w:rFonts w:cs="Arial"/>
          <w:lang w:val="it-IT"/>
        </w:rPr>
      </w:pPr>
      <w:r w:rsidRPr="007D3B6C">
        <w:rPr>
          <w:color w:val="231F20"/>
          <w:lang w:val="it-IT"/>
        </w:rPr>
        <w:t>La previsione dell’esercizio</w:t>
      </w:r>
      <w:r>
        <w:rPr>
          <w:color w:val="231F20"/>
          <w:lang w:val="it-IT"/>
        </w:rPr>
        <w:t xml:space="preserve"> 201</w:t>
      </w:r>
      <w:r w:rsidR="00223C6D">
        <w:rPr>
          <w:color w:val="231F20"/>
          <w:lang w:val="it-IT"/>
        </w:rPr>
        <w:t>8</w:t>
      </w:r>
      <w:r w:rsidRPr="007D3B6C">
        <w:rPr>
          <w:color w:val="231F20"/>
          <w:lang w:val="it-IT"/>
        </w:rPr>
        <w:t xml:space="preserve"> è di .</w:t>
      </w:r>
      <w:r w:rsidR="00223C6D">
        <w:rPr>
          <w:color w:val="231F20"/>
          <w:lang w:val="it-IT"/>
        </w:rPr>
        <w:t>317.000,00</w:t>
      </w:r>
    </w:p>
    <w:p w:rsidR="00C05CDC" w:rsidRPr="007D3B6C" w:rsidRDefault="00C05CDC" w:rsidP="00C05CDC">
      <w:pPr>
        <w:pStyle w:val="Paragrafoelenco"/>
        <w:tabs>
          <w:tab w:val="left" w:pos="637"/>
        </w:tabs>
        <w:spacing w:line="266" w:lineRule="auto"/>
        <w:ind w:left="689" w:right="240"/>
        <w:jc w:val="both"/>
        <w:rPr>
          <w:rFonts w:ascii="Arial" w:hAnsi="Arial" w:cs="Arial"/>
          <w:sz w:val="19"/>
          <w:szCs w:val="19"/>
        </w:rPr>
      </w:pPr>
      <w:r>
        <w:rPr>
          <w:rFonts w:ascii="Arial" w:hAnsi="Arial" w:cs="Arial"/>
          <w:color w:val="231F20"/>
          <w:sz w:val="19"/>
          <w:szCs w:val="19"/>
        </w:rPr>
        <w:t>Dall</w:t>
      </w:r>
      <w:r w:rsidRPr="007D3B6C">
        <w:rPr>
          <w:rFonts w:ascii="Arial" w:hAnsi="Arial" w:cs="Arial"/>
          <w:color w:val="231F20"/>
          <w:sz w:val="19"/>
          <w:szCs w:val="19"/>
        </w:rPr>
        <w:t>’esercizio</w:t>
      </w:r>
      <w:r w:rsidRPr="007D3B6C">
        <w:rPr>
          <w:rFonts w:ascii="Arial" w:hAnsi="Arial" w:cs="Arial"/>
          <w:color w:val="231F20"/>
          <w:spacing w:val="-1"/>
          <w:sz w:val="19"/>
          <w:szCs w:val="19"/>
        </w:rPr>
        <w:t xml:space="preserve"> </w:t>
      </w:r>
      <w:r>
        <w:rPr>
          <w:rFonts w:ascii="Arial" w:hAnsi="Arial" w:cs="Arial"/>
          <w:color w:val="231F20"/>
          <w:sz w:val="19"/>
          <w:szCs w:val="19"/>
        </w:rPr>
        <w:t>2015</w:t>
      </w:r>
      <w:r w:rsidRPr="007D3B6C">
        <w:rPr>
          <w:rFonts w:ascii="Arial" w:hAnsi="Arial" w:cs="Arial"/>
          <w:color w:val="231F20"/>
          <w:spacing w:val="-2"/>
          <w:sz w:val="19"/>
          <w:szCs w:val="19"/>
        </w:rPr>
        <w:t xml:space="preserve"> </w:t>
      </w:r>
      <w:r>
        <w:rPr>
          <w:rFonts w:ascii="Arial" w:hAnsi="Arial" w:cs="Arial"/>
          <w:color w:val="231F20"/>
          <w:spacing w:val="-2"/>
          <w:sz w:val="19"/>
          <w:szCs w:val="19"/>
        </w:rPr>
        <w:t>è comparsa l</w:t>
      </w:r>
      <w:r w:rsidRPr="007D3B6C">
        <w:rPr>
          <w:rFonts w:ascii="Arial" w:hAnsi="Arial" w:cs="Arial"/>
          <w:color w:val="231F20"/>
          <w:sz w:val="19"/>
          <w:szCs w:val="19"/>
        </w:rPr>
        <w:t>a</w:t>
      </w:r>
      <w:r w:rsidRPr="007D3B6C">
        <w:rPr>
          <w:rFonts w:ascii="Arial" w:hAnsi="Arial" w:cs="Arial"/>
          <w:color w:val="231F20"/>
          <w:spacing w:val="-2"/>
          <w:sz w:val="19"/>
          <w:szCs w:val="19"/>
        </w:rPr>
        <w:t xml:space="preserve"> </w:t>
      </w:r>
      <w:r w:rsidRPr="007D3B6C">
        <w:rPr>
          <w:rFonts w:ascii="Arial" w:hAnsi="Arial" w:cs="Arial"/>
          <w:color w:val="231F20"/>
          <w:sz w:val="19"/>
          <w:szCs w:val="19"/>
        </w:rPr>
        <w:t>voce</w:t>
      </w:r>
      <w:r w:rsidRPr="007D3B6C">
        <w:rPr>
          <w:rFonts w:ascii="Arial" w:hAnsi="Arial" w:cs="Arial"/>
          <w:color w:val="231F20"/>
          <w:spacing w:val="-2"/>
          <w:sz w:val="19"/>
          <w:szCs w:val="19"/>
        </w:rPr>
        <w:t xml:space="preserve"> </w:t>
      </w:r>
      <w:r w:rsidRPr="007D3B6C">
        <w:rPr>
          <w:rFonts w:ascii="Arial" w:hAnsi="Arial" w:cs="Arial"/>
          <w:color w:val="231F20"/>
          <w:sz w:val="19"/>
          <w:szCs w:val="19"/>
        </w:rPr>
        <w:t>di</w:t>
      </w:r>
      <w:r w:rsidRPr="007D3B6C">
        <w:rPr>
          <w:rFonts w:ascii="Arial" w:hAnsi="Arial" w:cs="Arial"/>
          <w:color w:val="231F20"/>
          <w:spacing w:val="-2"/>
          <w:sz w:val="19"/>
          <w:szCs w:val="19"/>
        </w:rPr>
        <w:t xml:space="preserve"> </w:t>
      </w:r>
      <w:r w:rsidRPr="007D3B6C">
        <w:rPr>
          <w:rFonts w:ascii="Arial" w:hAnsi="Arial" w:cs="Arial"/>
          <w:color w:val="231F20"/>
          <w:sz w:val="19"/>
          <w:szCs w:val="19"/>
        </w:rPr>
        <w:t>entrata</w:t>
      </w:r>
      <w:r w:rsidRPr="007D3B6C">
        <w:rPr>
          <w:rFonts w:ascii="Arial" w:hAnsi="Arial" w:cs="Arial"/>
          <w:color w:val="231F20"/>
          <w:spacing w:val="-1"/>
          <w:sz w:val="19"/>
          <w:szCs w:val="19"/>
        </w:rPr>
        <w:t xml:space="preserve"> </w:t>
      </w:r>
      <w:r w:rsidRPr="007D3B6C">
        <w:rPr>
          <w:rFonts w:ascii="Arial" w:hAnsi="Arial" w:cs="Arial"/>
          <w:color w:val="231F20"/>
          <w:sz w:val="19"/>
          <w:szCs w:val="19"/>
        </w:rPr>
        <w:t>relativa</w:t>
      </w:r>
      <w:r w:rsidRPr="007D3B6C">
        <w:rPr>
          <w:rFonts w:ascii="Arial" w:hAnsi="Arial" w:cs="Arial"/>
          <w:color w:val="231F20"/>
          <w:spacing w:val="-2"/>
          <w:sz w:val="19"/>
          <w:szCs w:val="19"/>
        </w:rPr>
        <w:t xml:space="preserve"> </w:t>
      </w:r>
      <w:r w:rsidRPr="007D3B6C">
        <w:rPr>
          <w:rFonts w:ascii="Arial" w:hAnsi="Arial" w:cs="Arial"/>
          <w:color w:val="231F20"/>
          <w:sz w:val="19"/>
          <w:szCs w:val="19"/>
        </w:rPr>
        <w:t>al</w:t>
      </w:r>
      <w:r w:rsidRPr="007D3B6C">
        <w:rPr>
          <w:rFonts w:ascii="Arial" w:hAnsi="Arial" w:cs="Arial"/>
          <w:color w:val="231F20"/>
          <w:spacing w:val="-2"/>
          <w:sz w:val="19"/>
          <w:szCs w:val="19"/>
        </w:rPr>
        <w:t xml:space="preserve"> </w:t>
      </w:r>
      <w:r w:rsidRPr="007D3B6C">
        <w:rPr>
          <w:rFonts w:ascii="Arial" w:hAnsi="Arial" w:cs="Arial"/>
          <w:color w:val="231F20"/>
          <w:spacing w:val="-4"/>
          <w:sz w:val="19"/>
          <w:szCs w:val="19"/>
        </w:rPr>
        <w:t>“IVA</w:t>
      </w:r>
      <w:r w:rsidRPr="007D3B6C">
        <w:rPr>
          <w:rFonts w:ascii="Arial" w:hAnsi="Arial" w:cs="Arial"/>
          <w:color w:val="231F20"/>
          <w:spacing w:val="-12"/>
          <w:sz w:val="19"/>
          <w:szCs w:val="19"/>
        </w:rPr>
        <w:t xml:space="preserve"> </w:t>
      </w:r>
      <w:r w:rsidRPr="007D3B6C">
        <w:rPr>
          <w:rFonts w:ascii="Arial" w:hAnsi="Arial" w:cs="Arial"/>
          <w:i/>
          <w:color w:val="231F20"/>
          <w:sz w:val="19"/>
          <w:szCs w:val="19"/>
        </w:rPr>
        <w:t>Split</w:t>
      </w:r>
      <w:r w:rsidRPr="007D3B6C">
        <w:rPr>
          <w:rFonts w:ascii="Arial" w:hAnsi="Arial" w:cs="Arial"/>
          <w:i/>
          <w:color w:val="231F20"/>
          <w:spacing w:val="-2"/>
          <w:sz w:val="19"/>
          <w:szCs w:val="19"/>
        </w:rPr>
        <w:t xml:space="preserve"> </w:t>
      </w:r>
      <w:proofErr w:type="spellStart"/>
      <w:r w:rsidRPr="007D3B6C">
        <w:rPr>
          <w:rFonts w:ascii="Arial" w:hAnsi="Arial" w:cs="Arial"/>
          <w:i/>
          <w:color w:val="231F20"/>
          <w:sz w:val="19"/>
          <w:szCs w:val="19"/>
        </w:rPr>
        <w:t>Payment</w:t>
      </w:r>
      <w:proofErr w:type="spellEnd"/>
      <w:r w:rsidRPr="007D3B6C">
        <w:rPr>
          <w:rFonts w:ascii="Arial" w:hAnsi="Arial" w:cs="Arial"/>
          <w:color w:val="231F20"/>
          <w:sz w:val="19"/>
          <w:szCs w:val="19"/>
        </w:rPr>
        <w:t>”,</w:t>
      </w:r>
      <w:r w:rsidRPr="007D3B6C">
        <w:rPr>
          <w:rFonts w:ascii="Arial" w:hAnsi="Arial" w:cs="Arial"/>
          <w:color w:val="231F20"/>
          <w:spacing w:val="-2"/>
          <w:sz w:val="19"/>
          <w:szCs w:val="19"/>
        </w:rPr>
        <w:t xml:space="preserve"> </w:t>
      </w:r>
      <w:r w:rsidRPr="007D3B6C">
        <w:rPr>
          <w:rFonts w:ascii="Arial" w:hAnsi="Arial" w:cs="Arial"/>
          <w:color w:val="231F20"/>
          <w:sz w:val="19"/>
          <w:szCs w:val="19"/>
        </w:rPr>
        <w:t>relativa</w:t>
      </w:r>
      <w:r w:rsidRPr="007D3B6C">
        <w:rPr>
          <w:rFonts w:ascii="Arial" w:hAnsi="Arial" w:cs="Arial"/>
          <w:color w:val="231F20"/>
          <w:spacing w:val="-2"/>
          <w:sz w:val="19"/>
          <w:szCs w:val="19"/>
        </w:rPr>
        <w:t xml:space="preserve"> </w:t>
      </w:r>
      <w:r w:rsidRPr="007D3B6C">
        <w:rPr>
          <w:rFonts w:ascii="Arial" w:hAnsi="Arial" w:cs="Arial"/>
          <w:color w:val="231F20"/>
          <w:sz w:val="19"/>
          <w:szCs w:val="19"/>
        </w:rPr>
        <w:t>all’IVA</w:t>
      </w:r>
      <w:r w:rsidRPr="007D3B6C">
        <w:rPr>
          <w:rFonts w:ascii="Arial" w:hAnsi="Arial" w:cs="Arial"/>
          <w:color w:val="231F20"/>
          <w:spacing w:val="-12"/>
          <w:sz w:val="19"/>
          <w:szCs w:val="19"/>
        </w:rPr>
        <w:t xml:space="preserve"> </w:t>
      </w:r>
      <w:r w:rsidRPr="007D3B6C">
        <w:rPr>
          <w:rFonts w:ascii="Arial" w:hAnsi="Arial" w:cs="Arial"/>
          <w:color w:val="231F20"/>
          <w:sz w:val="19"/>
          <w:szCs w:val="19"/>
        </w:rPr>
        <w:t>su</w:t>
      </w:r>
      <w:r w:rsidRPr="007D3B6C">
        <w:rPr>
          <w:rFonts w:ascii="Arial" w:hAnsi="Arial" w:cs="Arial"/>
          <w:color w:val="231F20"/>
          <w:spacing w:val="-2"/>
          <w:sz w:val="19"/>
          <w:szCs w:val="19"/>
        </w:rPr>
        <w:t xml:space="preserve"> </w:t>
      </w:r>
      <w:r w:rsidRPr="007D3B6C">
        <w:rPr>
          <w:rFonts w:ascii="Arial" w:hAnsi="Arial" w:cs="Arial"/>
          <w:color w:val="231F20"/>
          <w:sz w:val="19"/>
          <w:szCs w:val="19"/>
        </w:rPr>
        <w:t>forniture di beni e servizi per attività commerciali che sulla base delle disposizioni contenute nella legge di</w:t>
      </w:r>
      <w:r w:rsidRPr="007D3B6C">
        <w:rPr>
          <w:rFonts w:ascii="Arial" w:hAnsi="Arial" w:cs="Arial"/>
          <w:color w:val="231F20"/>
          <w:spacing w:val="22"/>
          <w:sz w:val="19"/>
          <w:szCs w:val="19"/>
        </w:rPr>
        <w:t xml:space="preserve"> </w:t>
      </w:r>
      <w:r w:rsidRPr="007D3B6C">
        <w:rPr>
          <w:rFonts w:ascii="Arial" w:hAnsi="Arial" w:cs="Arial"/>
          <w:color w:val="231F20"/>
          <w:sz w:val="19"/>
          <w:szCs w:val="19"/>
        </w:rPr>
        <w:t xml:space="preserve">stabilità 2015 non è più versata al fornitore ma registrata nei registri </w:t>
      </w:r>
      <w:r w:rsidRPr="007D3B6C">
        <w:rPr>
          <w:rFonts w:ascii="Arial" w:hAnsi="Arial" w:cs="Arial"/>
          <w:color w:val="231F20"/>
          <w:spacing w:val="-5"/>
          <w:sz w:val="19"/>
          <w:szCs w:val="19"/>
        </w:rPr>
        <w:t xml:space="preserve">IVA </w:t>
      </w:r>
      <w:r w:rsidRPr="007D3B6C">
        <w:rPr>
          <w:rFonts w:ascii="Arial" w:hAnsi="Arial" w:cs="Arial"/>
          <w:color w:val="231F20"/>
          <w:sz w:val="19"/>
          <w:szCs w:val="19"/>
        </w:rPr>
        <w:t>vendite dell’ente e successivamente</w:t>
      </w:r>
      <w:r w:rsidRPr="007D3B6C">
        <w:rPr>
          <w:rFonts w:ascii="Arial" w:hAnsi="Arial" w:cs="Arial"/>
          <w:color w:val="231F20"/>
          <w:spacing w:val="24"/>
          <w:sz w:val="19"/>
          <w:szCs w:val="19"/>
        </w:rPr>
        <w:t xml:space="preserve"> </w:t>
      </w:r>
      <w:r>
        <w:rPr>
          <w:rFonts w:ascii="Arial" w:hAnsi="Arial" w:cs="Arial"/>
          <w:color w:val="231F20"/>
          <w:sz w:val="19"/>
          <w:szCs w:val="19"/>
        </w:rPr>
        <w:t>versata mensilmente all</w:t>
      </w:r>
      <w:r w:rsidR="00223C6D">
        <w:rPr>
          <w:rFonts w:ascii="Arial" w:hAnsi="Arial" w:cs="Arial"/>
          <w:color w:val="231F20"/>
          <w:sz w:val="19"/>
          <w:szCs w:val="19"/>
        </w:rPr>
        <w:t>o</w:t>
      </w:r>
      <w:r>
        <w:rPr>
          <w:rFonts w:ascii="Arial" w:hAnsi="Arial" w:cs="Arial"/>
          <w:color w:val="231F20"/>
          <w:sz w:val="19"/>
          <w:szCs w:val="19"/>
        </w:rPr>
        <w:t xml:space="preserve"> </w:t>
      </w:r>
      <w:proofErr w:type="spellStart"/>
      <w:r>
        <w:rPr>
          <w:rFonts w:ascii="Arial" w:hAnsi="Arial" w:cs="Arial"/>
          <w:color w:val="231F20"/>
          <w:sz w:val="19"/>
          <w:szCs w:val="19"/>
        </w:rPr>
        <w:t>Stato.</w:t>
      </w:r>
      <w:r w:rsidR="00223C6D">
        <w:rPr>
          <w:rFonts w:ascii="Arial" w:hAnsi="Arial" w:cs="Arial"/>
          <w:color w:val="231F20"/>
          <w:sz w:val="19"/>
          <w:szCs w:val="19"/>
        </w:rPr>
        <w:t>Si</w:t>
      </w:r>
      <w:proofErr w:type="spellEnd"/>
      <w:r w:rsidR="00223C6D">
        <w:rPr>
          <w:rFonts w:ascii="Arial" w:hAnsi="Arial" w:cs="Arial"/>
          <w:color w:val="231F20"/>
          <w:sz w:val="19"/>
          <w:szCs w:val="19"/>
        </w:rPr>
        <w:t xml:space="preserve"> conferma l’importo del 2017.</w:t>
      </w:r>
    </w:p>
    <w:p w:rsidR="00C05CDC" w:rsidRPr="007D3B6C" w:rsidRDefault="00C05CDC" w:rsidP="00C05CDC">
      <w:pPr>
        <w:pStyle w:val="Corpotesto"/>
        <w:ind w:left="515" w:firstLine="0"/>
        <w:rPr>
          <w:rFonts w:cs="Arial"/>
          <w:lang w:val="it-IT"/>
        </w:rPr>
      </w:pPr>
      <w:r>
        <w:rPr>
          <w:rFonts w:cs="Arial"/>
          <w:color w:val="231F20"/>
          <w:lang w:val="it-IT"/>
        </w:rPr>
        <w:t>.</w:t>
      </w:r>
    </w:p>
    <w:p w:rsidR="008D66E6" w:rsidRPr="002838BE" w:rsidRDefault="008D66E6" w:rsidP="008D66E6">
      <w:pPr>
        <w:autoSpaceDE w:val="0"/>
        <w:autoSpaceDN w:val="0"/>
        <w:adjustRightInd w:val="0"/>
        <w:ind w:right="-2"/>
        <w:jc w:val="both"/>
        <w:rPr>
          <w:rFonts w:ascii="Arial" w:eastAsia="Times New Roman" w:hAnsi="Arial" w:cs="Arial"/>
          <w:sz w:val="20"/>
          <w:szCs w:val="20"/>
        </w:rPr>
      </w:pPr>
    </w:p>
    <w:p w:rsidR="008D66E6" w:rsidRPr="002838BE" w:rsidRDefault="008D66E6" w:rsidP="008D66E6">
      <w:pPr>
        <w:pStyle w:val="Paragrafoelenco"/>
        <w:numPr>
          <w:ilvl w:val="1"/>
          <w:numId w:val="4"/>
        </w:numPr>
        <w:autoSpaceDE w:val="0"/>
        <w:autoSpaceDN w:val="0"/>
        <w:adjustRightInd w:val="0"/>
        <w:spacing w:after="0" w:line="240" w:lineRule="auto"/>
        <w:ind w:right="-2"/>
        <w:jc w:val="both"/>
        <w:rPr>
          <w:rFonts w:ascii="Arial" w:eastAsia="Times New Roman" w:hAnsi="Arial" w:cs="Arial"/>
          <w:b/>
          <w:sz w:val="20"/>
          <w:szCs w:val="20"/>
        </w:rPr>
      </w:pPr>
      <w:r w:rsidRPr="002838BE">
        <w:rPr>
          <w:rFonts w:ascii="Arial" w:eastAsia="Times New Roman" w:hAnsi="Arial" w:cs="Arial"/>
          <w:b/>
          <w:sz w:val="20"/>
          <w:szCs w:val="20"/>
        </w:rPr>
        <w:t>Le spese</w:t>
      </w:r>
      <w:r w:rsidRPr="002838BE">
        <w:rPr>
          <w:rStyle w:val="Rimandonotaapidipagina"/>
          <w:rFonts w:ascii="Arial" w:eastAsia="Times New Roman" w:hAnsi="Arial"/>
          <w:b/>
          <w:sz w:val="20"/>
          <w:szCs w:val="20"/>
        </w:rPr>
        <w:footnoteReference w:id="2"/>
      </w:r>
    </w:p>
    <w:p w:rsidR="008D66E6" w:rsidRPr="002838BE" w:rsidRDefault="008D66E6" w:rsidP="008D66E6">
      <w:pPr>
        <w:autoSpaceDE w:val="0"/>
        <w:autoSpaceDN w:val="0"/>
        <w:adjustRightInd w:val="0"/>
        <w:ind w:right="-2"/>
        <w:contextualSpacing/>
        <w:jc w:val="both"/>
        <w:rPr>
          <w:rFonts w:ascii="Arial" w:eastAsia="Times New Roman" w:hAnsi="Arial" w:cs="Arial"/>
          <w:sz w:val="20"/>
          <w:szCs w:val="20"/>
        </w:rPr>
      </w:pPr>
      <w:r w:rsidRPr="002838BE">
        <w:rPr>
          <w:rFonts w:ascii="Arial" w:eastAsia="Times New Roman" w:hAnsi="Arial" w:cs="Arial"/>
          <w:sz w:val="20"/>
          <w:szCs w:val="20"/>
        </w:rPr>
        <w:t xml:space="preserve">Per quanto riguarda le </w:t>
      </w:r>
      <w:r w:rsidRPr="002838BE">
        <w:rPr>
          <w:rFonts w:ascii="Arial" w:eastAsia="Times New Roman" w:hAnsi="Arial" w:cs="Arial"/>
          <w:b/>
          <w:sz w:val="20"/>
          <w:szCs w:val="20"/>
        </w:rPr>
        <w:t>spese correnti,</w:t>
      </w:r>
      <w:r w:rsidRPr="002838BE">
        <w:rPr>
          <w:rFonts w:ascii="Arial" w:eastAsia="Times New Roman" w:hAnsi="Arial" w:cs="Arial"/>
          <w:sz w:val="20"/>
          <w:szCs w:val="20"/>
        </w:rPr>
        <w:t xml:space="preserve"> le previsioni sono state formulate sulla base:</w:t>
      </w:r>
    </w:p>
    <w:p w:rsidR="008D66E6" w:rsidRPr="002838BE" w:rsidRDefault="008D66E6" w:rsidP="008D66E6">
      <w:pPr>
        <w:numPr>
          <w:ilvl w:val="0"/>
          <w:numId w:val="3"/>
        </w:numPr>
        <w:suppressAutoHyphens/>
        <w:autoSpaceDE w:val="0"/>
        <w:autoSpaceDN w:val="0"/>
        <w:adjustRightInd w:val="0"/>
        <w:spacing w:after="0" w:line="240" w:lineRule="auto"/>
        <w:ind w:right="-2"/>
        <w:contextualSpacing/>
        <w:jc w:val="both"/>
        <w:rPr>
          <w:rFonts w:ascii="Arial" w:eastAsia="Times New Roman" w:hAnsi="Arial" w:cs="Arial"/>
          <w:sz w:val="20"/>
          <w:szCs w:val="20"/>
        </w:rPr>
      </w:pPr>
      <w:r w:rsidRPr="002838BE">
        <w:rPr>
          <w:rFonts w:ascii="Arial" w:eastAsia="Times New Roman" w:hAnsi="Arial" w:cs="Arial"/>
          <w:sz w:val="20"/>
          <w:szCs w:val="20"/>
        </w:rPr>
        <w:lastRenderedPageBreak/>
        <w:t>dei contratti in essere (mutui, personale, utenze, altri contr</w:t>
      </w:r>
      <w:r w:rsidR="002F0CE6">
        <w:rPr>
          <w:rFonts w:ascii="Arial" w:eastAsia="Times New Roman" w:hAnsi="Arial" w:cs="Arial"/>
          <w:sz w:val="20"/>
          <w:szCs w:val="20"/>
        </w:rPr>
        <w:t>atti di servizio quali rifiuti,</w:t>
      </w:r>
      <w:r w:rsidRPr="002838BE">
        <w:rPr>
          <w:rFonts w:ascii="Arial" w:eastAsia="Times New Roman" w:hAnsi="Arial" w:cs="Arial"/>
          <w:sz w:val="20"/>
          <w:szCs w:val="20"/>
        </w:rPr>
        <w:t xml:space="preserve"> illuminazione pubblic</w:t>
      </w:r>
      <w:r>
        <w:rPr>
          <w:rFonts w:ascii="Arial" w:eastAsia="Times New Roman" w:hAnsi="Arial" w:cs="Arial"/>
          <w:sz w:val="20"/>
          <w:szCs w:val="20"/>
        </w:rPr>
        <w:t xml:space="preserve">a, ecc.). Per le previsioni </w:t>
      </w:r>
      <w:r w:rsidR="00223C6D">
        <w:rPr>
          <w:rFonts w:ascii="Arial" w:eastAsia="Times New Roman" w:hAnsi="Arial" w:cs="Arial"/>
          <w:sz w:val="20"/>
          <w:szCs w:val="20"/>
        </w:rPr>
        <w:t>2018-2020</w:t>
      </w:r>
      <w:r w:rsidRPr="002838BE">
        <w:rPr>
          <w:rFonts w:ascii="Arial" w:eastAsia="Times New Roman" w:hAnsi="Arial" w:cs="Arial"/>
          <w:sz w:val="20"/>
          <w:szCs w:val="20"/>
        </w:rPr>
        <w:t xml:space="preserve"> </w:t>
      </w:r>
      <w:r w:rsidRPr="002838BE">
        <w:rPr>
          <w:rFonts w:ascii="Arial" w:eastAsia="Times New Roman" w:hAnsi="Arial" w:cs="Arial"/>
          <w:i/>
          <w:sz w:val="20"/>
          <w:szCs w:val="20"/>
        </w:rPr>
        <w:t>non è stato</w:t>
      </w:r>
      <w:r w:rsidRPr="002838BE">
        <w:rPr>
          <w:rFonts w:ascii="Arial" w:eastAsia="Times New Roman" w:hAnsi="Arial" w:cs="Arial"/>
          <w:sz w:val="20"/>
          <w:szCs w:val="20"/>
        </w:rPr>
        <w:t xml:space="preserve"> considerato l’incremento legato al tasso di inflazione programmato;</w:t>
      </w:r>
    </w:p>
    <w:p w:rsidR="008D66E6" w:rsidRPr="002838BE" w:rsidRDefault="008D66E6" w:rsidP="008D66E6">
      <w:pPr>
        <w:numPr>
          <w:ilvl w:val="0"/>
          <w:numId w:val="3"/>
        </w:numPr>
        <w:suppressAutoHyphens/>
        <w:autoSpaceDE w:val="0"/>
        <w:autoSpaceDN w:val="0"/>
        <w:adjustRightInd w:val="0"/>
        <w:spacing w:after="0" w:line="240" w:lineRule="auto"/>
        <w:ind w:right="-2"/>
        <w:contextualSpacing/>
        <w:jc w:val="both"/>
        <w:rPr>
          <w:rFonts w:ascii="Arial" w:eastAsia="Times New Roman" w:hAnsi="Arial" w:cs="Arial"/>
          <w:sz w:val="20"/>
          <w:szCs w:val="20"/>
        </w:rPr>
      </w:pPr>
      <w:r w:rsidRPr="002838BE">
        <w:rPr>
          <w:rFonts w:ascii="Arial" w:eastAsia="Times New Roman" w:hAnsi="Arial" w:cs="Arial"/>
          <w:sz w:val="20"/>
          <w:szCs w:val="20"/>
        </w:rPr>
        <w:t>delle spese necessarie per l’esercizio delle funzioni fondamentali;</w:t>
      </w:r>
    </w:p>
    <w:p w:rsidR="008D66E6" w:rsidRPr="002838BE" w:rsidRDefault="008D66E6" w:rsidP="008D66E6">
      <w:pPr>
        <w:numPr>
          <w:ilvl w:val="0"/>
          <w:numId w:val="3"/>
        </w:numPr>
        <w:suppressAutoHyphens/>
        <w:autoSpaceDE w:val="0"/>
        <w:autoSpaceDN w:val="0"/>
        <w:adjustRightInd w:val="0"/>
        <w:spacing w:after="0" w:line="240" w:lineRule="auto"/>
        <w:ind w:right="-2"/>
        <w:contextualSpacing/>
        <w:jc w:val="both"/>
        <w:rPr>
          <w:rFonts w:ascii="Arial" w:eastAsia="Times New Roman" w:hAnsi="Arial" w:cs="Arial"/>
          <w:sz w:val="20"/>
          <w:szCs w:val="20"/>
        </w:rPr>
      </w:pPr>
      <w:r w:rsidRPr="002838BE">
        <w:rPr>
          <w:rFonts w:ascii="Arial" w:eastAsia="Times New Roman" w:hAnsi="Arial" w:cs="Arial"/>
          <w:sz w:val="20"/>
          <w:szCs w:val="20"/>
        </w:rPr>
        <w:t xml:space="preserve">delle richieste formulate dai vari responsabili, opportunamente riviste alla luce delle risorse disponibili e delle scelte dell’amministrazione effettuare in relazione agli obiettivi indicati </w:t>
      </w:r>
      <w:r w:rsidR="002F0CE6">
        <w:rPr>
          <w:rFonts w:ascii="Arial" w:eastAsia="Times New Roman" w:hAnsi="Arial" w:cs="Arial"/>
          <w:sz w:val="20"/>
          <w:szCs w:val="20"/>
        </w:rPr>
        <w:t>nel DUP</w:t>
      </w:r>
      <w:r w:rsidRPr="002838BE">
        <w:rPr>
          <w:rFonts w:ascii="Arial" w:eastAsia="Times New Roman" w:hAnsi="Arial" w:cs="Arial"/>
          <w:sz w:val="20"/>
          <w:szCs w:val="20"/>
        </w:rPr>
        <w:t>;</w:t>
      </w:r>
    </w:p>
    <w:p w:rsidR="002F0CE6" w:rsidRDefault="002F0CE6" w:rsidP="002F0CE6">
      <w:pPr>
        <w:pStyle w:val="Paragrafoelenco"/>
        <w:autoSpaceDE w:val="0"/>
        <w:autoSpaceDN w:val="0"/>
        <w:adjustRightInd w:val="0"/>
        <w:spacing w:after="0" w:line="240" w:lineRule="auto"/>
        <w:jc w:val="both"/>
        <w:rPr>
          <w:rFonts w:ascii="Times New Roman" w:hAnsi="Times New Roman" w:cs="Times New Roman"/>
          <w:b/>
          <w:bCs/>
          <w:sz w:val="24"/>
          <w:szCs w:val="24"/>
        </w:rPr>
      </w:pPr>
    </w:p>
    <w:p w:rsidR="00853FF8" w:rsidRPr="002F0CE6" w:rsidRDefault="002F0CE6" w:rsidP="002F0CE6">
      <w:pPr>
        <w:autoSpaceDE w:val="0"/>
        <w:autoSpaceDN w:val="0"/>
        <w:adjustRightInd w:val="0"/>
        <w:spacing w:after="0" w:line="240" w:lineRule="auto"/>
        <w:jc w:val="both"/>
        <w:rPr>
          <w:rFonts w:ascii="Times New Roman" w:hAnsi="Times New Roman" w:cs="Times New Roman"/>
          <w:b/>
          <w:bCs/>
          <w:sz w:val="24"/>
          <w:szCs w:val="24"/>
        </w:rPr>
      </w:pPr>
      <w:r w:rsidRPr="002F0CE6">
        <w:rPr>
          <w:rFonts w:ascii="Times New Roman" w:hAnsi="Times New Roman" w:cs="Times New Roman"/>
          <w:b/>
          <w:bCs/>
          <w:sz w:val="24"/>
          <w:szCs w:val="24"/>
        </w:rPr>
        <w:t xml:space="preserve">Criteri di valutazione adottati per la formulazione delle previsioni, con particolare riferimento agli stanziamenti riguardanti gli accantonamento per le spese potenziali e al </w:t>
      </w:r>
      <w:proofErr w:type="gramStart"/>
      <w:r w:rsidRPr="002F0CE6">
        <w:rPr>
          <w:rFonts w:ascii="Times New Roman" w:hAnsi="Times New Roman" w:cs="Times New Roman"/>
          <w:b/>
          <w:bCs/>
          <w:sz w:val="24"/>
          <w:szCs w:val="24"/>
        </w:rPr>
        <w:t xml:space="preserve">fondo  </w:t>
      </w:r>
      <w:r w:rsidR="00853FF8" w:rsidRPr="002F0CE6">
        <w:rPr>
          <w:rFonts w:ascii="Times New Roman" w:hAnsi="Times New Roman" w:cs="Times New Roman"/>
          <w:b/>
          <w:bCs/>
          <w:sz w:val="24"/>
          <w:szCs w:val="24"/>
        </w:rPr>
        <w:t>crediti</w:t>
      </w:r>
      <w:proofErr w:type="gramEnd"/>
      <w:r w:rsidR="00853FF8" w:rsidRPr="002F0CE6">
        <w:rPr>
          <w:rFonts w:ascii="Times New Roman" w:hAnsi="Times New Roman" w:cs="Times New Roman"/>
          <w:b/>
          <w:bCs/>
          <w:sz w:val="24"/>
          <w:szCs w:val="24"/>
        </w:rPr>
        <w:t xml:space="preserve"> di dubbia esigibilità e ai crediti per i quali non è previsto l’accantonamento a tale fondo.</w:t>
      </w:r>
    </w:p>
    <w:p w:rsidR="00853FF8" w:rsidRDefault="00853FF8" w:rsidP="00853FF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 previsioni del bilancio </w:t>
      </w:r>
      <w:r w:rsidR="00223C6D">
        <w:rPr>
          <w:rFonts w:ascii="Arial" w:eastAsia="Times New Roman" w:hAnsi="Arial" w:cs="Arial"/>
          <w:sz w:val="20"/>
          <w:szCs w:val="20"/>
        </w:rPr>
        <w:t>2018-2020</w:t>
      </w:r>
      <w:r w:rsidR="00223C6D" w:rsidRPr="002838BE">
        <w:rPr>
          <w:rFonts w:ascii="Arial" w:eastAsia="Times New Roman" w:hAnsi="Arial" w:cs="Arial"/>
          <w:sz w:val="20"/>
          <w:szCs w:val="20"/>
        </w:rPr>
        <w:t xml:space="preserve"> </w:t>
      </w:r>
      <w:r>
        <w:rPr>
          <w:rFonts w:ascii="Times New Roman" w:hAnsi="Times New Roman" w:cs="Times New Roman"/>
          <w:sz w:val="24"/>
          <w:szCs w:val="24"/>
        </w:rPr>
        <w:t xml:space="preserve">sono state effettuate in base ai principi contabili allegati al </w:t>
      </w:r>
      <w:proofErr w:type="spellStart"/>
      <w:proofErr w:type="gramStart"/>
      <w:r>
        <w:rPr>
          <w:rFonts w:ascii="Times New Roman" w:hAnsi="Times New Roman" w:cs="Times New Roman"/>
          <w:sz w:val="24"/>
          <w:szCs w:val="24"/>
        </w:rPr>
        <w:t>D.Lgs</w:t>
      </w:r>
      <w:proofErr w:type="gramEnd"/>
      <w:r>
        <w:rPr>
          <w:rFonts w:ascii="Times New Roman" w:hAnsi="Times New Roman" w:cs="Times New Roman"/>
          <w:sz w:val="24"/>
          <w:szCs w:val="24"/>
        </w:rPr>
        <w:t>.</w:t>
      </w:r>
      <w:proofErr w:type="spellEnd"/>
      <w:r>
        <w:rPr>
          <w:rFonts w:ascii="Times New Roman" w:hAnsi="Times New Roman" w:cs="Times New Roman"/>
          <w:sz w:val="24"/>
          <w:szCs w:val="24"/>
        </w:rPr>
        <w:t xml:space="preserve"> n. 118/2011 ed ai risultati delle precedenti gestioni di bilancio.</w:t>
      </w:r>
    </w:p>
    <w:p w:rsidR="00853FF8" w:rsidRDefault="00853FF8" w:rsidP="00853FF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L’analisi specifica delle previsioni per ogni singola imposta è riportata nella parte del DUP riservata agli indirizzi in materia di tributi e tariffe.</w:t>
      </w:r>
    </w:p>
    <w:p w:rsidR="00853FF8" w:rsidRDefault="00853FF8" w:rsidP="00853FF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Il nuovo principio contabile applicato concernente la contabilità finanziaria prevede l’obbligatorietà di inserire in bilancio degli </w:t>
      </w:r>
      <w:r w:rsidRPr="00925BC5">
        <w:rPr>
          <w:rFonts w:ascii="Times New Roman" w:hAnsi="Times New Roman" w:cs="Times New Roman"/>
          <w:b/>
          <w:sz w:val="24"/>
          <w:szCs w:val="24"/>
        </w:rPr>
        <w:t>accantonamenti per passività potenziali</w:t>
      </w:r>
      <w:r>
        <w:rPr>
          <w:rFonts w:ascii="Times New Roman" w:hAnsi="Times New Roman" w:cs="Times New Roman"/>
          <w:sz w:val="24"/>
          <w:szCs w:val="24"/>
        </w:rPr>
        <w:t xml:space="preserve"> (fondi spese e rischi) e l’accantonamento al fondo crediti di dubbia esigibilità.</w:t>
      </w:r>
    </w:p>
    <w:p w:rsidR="00853FF8" w:rsidRPr="00582BBA" w:rsidRDefault="00853FF8" w:rsidP="00853FF8">
      <w:pPr>
        <w:autoSpaceDE w:val="0"/>
        <w:autoSpaceDN w:val="0"/>
        <w:adjustRightInd w:val="0"/>
        <w:spacing w:after="0" w:line="240" w:lineRule="auto"/>
        <w:jc w:val="both"/>
        <w:rPr>
          <w:rFonts w:ascii="Times New Roman" w:hAnsi="Times New Roman" w:cs="Times New Roman"/>
          <w:sz w:val="24"/>
          <w:szCs w:val="24"/>
        </w:rPr>
      </w:pPr>
      <w:r w:rsidRPr="00582BBA">
        <w:rPr>
          <w:rFonts w:ascii="Times New Roman" w:hAnsi="Times New Roman" w:cs="Times New Roman"/>
          <w:sz w:val="24"/>
          <w:szCs w:val="24"/>
        </w:rPr>
        <w:t>Tra le passività potenziali rientrano le spese derivanti da contenzioso, il fondo spese per indennità di fine mandato e quest’anno è stato previsto l’accantonamento per rinnovi contrattuali.</w:t>
      </w:r>
    </w:p>
    <w:p w:rsidR="00853FF8" w:rsidRDefault="00853FF8" w:rsidP="00853FF8">
      <w:pPr>
        <w:autoSpaceDE w:val="0"/>
        <w:autoSpaceDN w:val="0"/>
        <w:adjustRightInd w:val="0"/>
        <w:spacing w:after="0" w:line="240" w:lineRule="auto"/>
        <w:jc w:val="both"/>
        <w:rPr>
          <w:rFonts w:ascii="Times New Roman" w:hAnsi="Times New Roman" w:cs="Times New Roman"/>
          <w:sz w:val="24"/>
          <w:szCs w:val="24"/>
        </w:rPr>
      </w:pPr>
      <w:r w:rsidRPr="00FE41BC">
        <w:rPr>
          <w:rFonts w:ascii="Times New Roman" w:hAnsi="Times New Roman" w:cs="Times New Roman"/>
          <w:sz w:val="24"/>
          <w:szCs w:val="24"/>
        </w:rPr>
        <w:t xml:space="preserve">Nel caso in cui l’ente, a seguito di contenzioso, o di sentenza non definitiva e non esecutiva, sia condannato al pagamento di spese, in attesa degli esiti del giudizio, è tenuto ad accantonare le risorse necessarie per il pagamento degli oneri previsti dalla sentenza, stanziando nell’esercizio le relative spese che, a fine esercizio, incrementeranno il risultato di amministrazione che dovrà essere vincolato alla copertura delle eventuali spese derivanti dalla sentenza definitiva. A tal proposito l’ente è tenuto a costituire un apposito fondo rischi, il cui accantonamento riguarda solo il rischio di maggiori spese legate al contenzioso.  </w:t>
      </w:r>
      <w:r>
        <w:rPr>
          <w:rFonts w:ascii="Times New Roman" w:hAnsi="Times New Roman" w:cs="Times New Roman"/>
          <w:sz w:val="24"/>
          <w:szCs w:val="24"/>
        </w:rPr>
        <w:t>Le spese per indennità di fine mandato, costituiscono una spesa potenziale dell’ente, in considerazione della quale, si ritiene opportuno prevedere tra le spese del bilancio di previsione, un apposito accantonamento, denominato “fondo spese per indennità di fine mandato”.</w:t>
      </w:r>
    </w:p>
    <w:p w:rsidR="00853FF8" w:rsidRDefault="00853FF8" w:rsidP="00853FF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Su tale capitolo non è possibile impegnare e pagare e, a fine esercizio, l’economia di bilancio confluisce nella quota accantonata del risultato di amministrazione, immediatamente utilizzabile.</w:t>
      </w:r>
    </w:p>
    <w:p w:rsidR="00853FF8" w:rsidRDefault="00853FF8" w:rsidP="00853FF8">
      <w:pPr>
        <w:rPr>
          <w:rFonts w:ascii="Times New Roman" w:hAnsi="Times New Roman" w:cs="Times New Roman"/>
          <w:sz w:val="24"/>
          <w:szCs w:val="24"/>
        </w:rPr>
      </w:pPr>
      <w:r>
        <w:rPr>
          <w:rFonts w:ascii="Times New Roman" w:hAnsi="Times New Roman" w:cs="Times New Roman"/>
          <w:sz w:val="24"/>
          <w:szCs w:val="24"/>
        </w:rPr>
        <w:t>L’imp</w:t>
      </w:r>
      <w:r w:rsidR="00223C6D">
        <w:rPr>
          <w:rFonts w:ascii="Times New Roman" w:hAnsi="Times New Roman" w:cs="Times New Roman"/>
          <w:sz w:val="24"/>
          <w:szCs w:val="24"/>
        </w:rPr>
        <w:t xml:space="preserve">orto accantonato per l’anno 2018 </w:t>
      </w:r>
      <w:r>
        <w:rPr>
          <w:rFonts w:ascii="Times New Roman" w:hAnsi="Times New Roman" w:cs="Times New Roman"/>
          <w:sz w:val="24"/>
          <w:szCs w:val="24"/>
        </w:rPr>
        <w:t xml:space="preserve">ammonta a Euro </w:t>
      </w:r>
      <w:r w:rsidR="00925BC5">
        <w:rPr>
          <w:rFonts w:ascii="Times New Roman" w:hAnsi="Times New Roman" w:cs="Times New Roman"/>
          <w:sz w:val="24"/>
          <w:szCs w:val="24"/>
        </w:rPr>
        <w:t>1.610,00</w:t>
      </w:r>
      <w:r>
        <w:rPr>
          <w:rFonts w:ascii="Times New Roman" w:hAnsi="Times New Roman" w:cs="Times New Roman"/>
          <w:sz w:val="24"/>
          <w:szCs w:val="24"/>
        </w:rPr>
        <w:t>.</w:t>
      </w:r>
    </w:p>
    <w:p w:rsidR="00925BC5" w:rsidRPr="00925BC5" w:rsidRDefault="00925BC5" w:rsidP="00925BC5">
      <w:pPr>
        <w:autoSpaceDE w:val="0"/>
        <w:autoSpaceDN w:val="0"/>
        <w:adjustRightInd w:val="0"/>
        <w:spacing w:after="0" w:line="240" w:lineRule="auto"/>
        <w:rPr>
          <w:rFonts w:ascii="Times New Roman" w:hAnsi="Times New Roman" w:cs="Times New Roman"/>
          <w:b/>
          <w:sz w:val="24"/>
          <w:szCs w:val="24"/>
          <w:u w:val="single"/>
        </w:rPr>
      </w:pPr>
      <w:r w:rsidRPr="00925BC5">
        <w:rPr>
          <w:rFonts w:ascii="Times New Roman" w:hAnsi="Times New Roman" w:cs="Times New Roman"/>
          <w:b/>
          <w:sz w:val="24"/>
          <w:szCs w:val="24"/>
          <w:u w:val="single"/>
        </w:rPr>
        <w:t>Accantonamento al fondo crediti di dubbia esigibilità.</w:t>
      </w:r>
    </w:p>
    <w:p w:rsidR="00925BC5" w:rsidRDefault="00925BC5" w:rsidP="00925BC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 nuovo principio contabile della competenza finanziaria prevede che le entrate siano accertate nell’esercizio in cui sorge l’obbligazione attiva, con imputazione contabile all’esercizio in cui scade il credito.</w:t>
      </w:r>
    </w:p>
    <w:p w:rsidR="00925BC5" w:rsidRDefault="00925BC5" w:rsidP="00925BC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Per i crediti di dubbia e difficile esazione, che sono accertati durante l’anno, l’ente deve effettuare un accantonamento al fondo crediti di dubbia esigibilità.</w:t>
      </w:r>
    </w:p>
    <w:p w:rsidR="00925BC5" w:rsidRDefault="00925BC5" w:rsidP="00925BC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 entrate, in linea generale, ad esclusione di quelle tributarie, vengono accertate per l’intero importo del credito, al lordo delle entrate di dubbia e difficile esazione, per le quali non è certa la riscossione integrale.</w:t>
      </w:r>
    </w:p>
    <w:p w:rsidR="00925BC5" w:rsidRDefault="00925BC5" w:rsidP="00925BC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 tal fine è stanziata nel bilancio di previsione una apposita posta contabile, denominata “</w:t>
      </w:r>
      <w:r w:rsidRPr="00925BC5">
        <w:rPr>
          <w:rFonts w:ascii="Times New Roman" w:hAnsi="Times New Roman" w:cs="Times New Roman"/>
          <w:b/>
          <w:sz w:val="24"/>
          <w:szCs w:val="24"/>
        </w:rPr>
        <w:t>Accantonamento al fondo crediti di dubbia esigibilità”</w:t>
      </w:r>
      <w:r>
        <w:rPr>
          <w:rFonts w:ascii="Times New Roman" w:hAnsi="Times New Roman" w:cs="Times New Roman"/>
          <w:sz w:val="24"/>
          <w:szCs w:val="24"/>
        </w:rPr>
        <w:t xml:space="preserve"> il cui ammontare è determinato in considerazione della dimensione degli stanziamenti relativi ai crediti che si prevede si formeranno nell’esercizio, della loro natura e dell’andamento del fenomeno negli ultimi cinque esercizi precedenti (la media del rapporto tra incassi e accertamenti per ciascuna tipologia di entrata).</w:t>
      </w:r>
    </w:p>
    <w:p w:rsidR="00925BC5" w:rsidRDefault="00925BC5" w:rsidP="00925BC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L’accantonamento al fondo crediti di dubbia esigibilità non è oggetto di impegno e genera un’economia di bilancio che confluisce nel risultato di amministrazione come quota accantonata.</w:t>
      </w:r>
    </w:p>
    <w:p w:rsidR="00572EB9" w:rsidRDefault="00572EB9" w:rsidP="00925BC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L’accantonamento al fondo dovrà </w:t>
      </w:r>
      <w:proofErr w:type="gramStart"/>
      <w:r>
        <w:rPr>
          <w:rFonts w:ascii="Times New Roman" w:hAnsi="Times New Roman" w:cs="Times New Roman"/>
          <w:sz w:val="24"/>
          <w:szCs w:val="24"/>
        </w:rPr>
        <w:t>essere  effettuato</w:t>
      </w:r>
      <w:proofErr w:type="gramEnd"/>
      <w:r>
        <w:rPr>
          <w:rFonts w:ascii="Times New Roman" w:hAnsi="Times New Roman" w:cs="Times New Roman"/>
          <w:sz w:val="24"/>
          <w:szCs w:val="24"/>
        </w:rPr>
        <w:t xml:space="preserve"> secondo quanto stabilito nella seguente tabella:</w:t>
      </w:r>
    </w:p>
    <w:p w:rsidR="00572EB9" w:rsidRDefault="00572EB9" w:rsidP="00925BC5">
      <w:pPr>
        <w:autoSpaceDE w:val="0"/>
        <w:autoSpaceDN w:val="0"/>
        <w:adjustRightInd w:val="0"/>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gridCol w:w="2036"/>
        <w:gridCol w:w="1115"/>
        <w:gridCol w:w="1031"/>
        <w:gridCol w:w="1031"/>
        <w:gridCol w:w="1031"/>
        <w:gridCol w:w="1045"/>
      </w:tblGrid>
      <w:tr w:rsidR="00572EB9" w:rsidRPr="00C2339D" w:rsidTr="00582BBA">
        <w:tc>
          <w:tcPr>
            <w:tcW w:w="2041" w:type="dxa"/>
            <w:vMerge w:val="restart"/>
            <w:shd w:val="clear" w:color="auto" w:fill="D9D9D9"/>
            <w:vAlign w:val="center"/>
          </w:tcPr>
          <w:p w:rsidR="00572EB9" w:rsidRPr="00C2339D" w:rsidRDefault="00572EB9" w:rsidP="00582BBA">
            <w:pPr>
              <w:spacing w:before="60" w:after="60"/>
              <w:jc w:val="center"/>
              <w:rPr>
                <w:rFonts w:ascii="Arial" w:eastAsia="MS Mincho" w:hAnsi="Arial" w:cs="Arial"/>
                <w:b/>
                <w:sz w:val="20"/>
                <w:szCs w:val="20"/>
              </w:rPr>
            </w:pPr>
            <w:r>
              <w:rPr>
                <w:rFonts w:ascii="Arial" w:eastAsia="MS Mincho" w:hAnsi="Arial" w:cs="Arial"/>
                <w:b/>
                <w:sz w:val="20"/>
                <w:szCs w:val="20"/>
              </w:rPr>
              <w:t>FASE</w:t>
            </w:r>
          </w:p>
        </w:tc>
        <w:tc>
          <w:tcPr>
            <w:tcW w:w="2036" w:type="dxa"/>
            <w:vMerge w:val="restart"/>
            <w:shd w:val="clear" w:color="auto" w:fill="D9D9D9"/>
            <w:vAlign w:val="center"/>
          </w:tcPr>
          <w:p w:rsidR="00572EB9" w:rsidRPr="00C2339D" w:rsidRDefault="00572EB9" w:rsidP="00582BBA">
            <w:pPr>
              <w:spacing w:before="60" w:after="60"/>
              <w:jc w:val="center"/>
              <w:rPr>
                <w:rFonts w:ascii="Arial" w:eastAsia="MS Mincho" w:hAnsi="Arial" w:cs="Arial"/>
                <w:b/>
                <w:sz w:val="20"/>
                <w:szCs w:val="20"/>
              </w:rPr>
            </w:pPr>
            <w:r w:rsidRPr="00C2339D">
              <w:rPr>
                <w:rFonts w:ascii="Arial" w:eastAsia="MS Mincho" w:hAnsi="Arial" w:cs="Arial"/>
                <w:b/>
                <w:sz w:val="20"/>
                <w:szCs w:val="20"/>
              </w:rPr>
              <w:t>ENTI</w:t>
            </w:r>
          </w:p>
        </w:tc>
        <w:tc>
          <w:tcPr>
            <w:tcW w:w="5253" w:type="dxa"/>
            <w:gridSpan w:val="5"/>
            <w:shd w:val="clear" w:color="auto" w:fill="D9D9D9"/>
          </w:tcPr>
          <w:p w:rsidR="00572EB9" w:rsidRPr="00C2339D" w:rsidRDefault="00572EB9" w:rsidP="00582BBA">
            <w:pPr>
              <w:spacing w:before="60" w:after="60"/>
              <w:jc w:val="center"/>
              <w:rPr>
                <w:rFonts w:ascii="Arial" w:eastAsia="MS Mincho" w:hAnsi="Arial" w:cs="Arial"/>
                <w:b/>
                <w:sz w:val="20"/>
                <w:szCs w:val="20"/>
              </w:rPr>
            </w:pPr>
            <w:r w:rsidRPr="00C2339D">
              <w:rPr>
                <w:rFonts w:ascii="Arial" w:eastAsia="MS Mincho" w:hAnsi="Arial" w:cs="Arial"/>
                <w:b/>
                <w:sz w:val="20"/>
                <w:szCs w:val="20"/>
              </w:rPr>
              <w:t>ANNO DI PREVISIONE DEL BILANCIO</w:t>
            </w:r>
          </w:p>
        </w:tc>
      </w:tr>
      <w:tr w:rsidR="00572EB9" w:rsidRPr="00C2339D" w:rsidTr="00582BBA">
        <w:tc>
          <w:tcPr>
            <w:tcW w:w="2041" w:type="dxa"/>
            <w:vMerge/>
            <w:shd w:val="clear" w:color="auto" w:fill="D9D9D9"/>
          </w:tcPr>
          <w:p w:rsidR="00572EB9" w:rsidRPr="00C2339D" w:rsidRDefault="00572EB9" w:rsidP="00582BBA">
            <w:pPr>
              <w:spacing w:before="60" w:after="60"/>
              <w:jc w:val="center"/>
              <w:rPr>
                <w:rFonts w:ascii="Arial" w:eastAsia="MS Mincho" w:hAnsi="Arial" w:cs="Arial"/>
                <w:b/>
                <w:sz w:val="20"/>
                <w:szCs w:val="20"/>
              </w:rPr>
            </w:pPr>
          </w:p>
        </w:tc>
        <w:tc>
          <w:tcPr>
            <w:tcW w:w="2036" w:type="dxa"/>
            <w:vMerge/>
            <w:shd w:val="clear" w:color="auto" w:fill="D9D9D9"/>
          </w:tcPr>
          <w:p w:rsidR="00572EB9" w:rsidRPr="00C2339D" w:rsidRDefault="00572EB9" w:rsidP="00582BBA">
            <w:pPr>
              <w:spacing w:before="60" w:after="60"/>
              <w:jc w:val="center"/>
              <w:rPr>
                <w:rFonts w:ascii="Arial" w:eastAsia="MS Mincho" w:hAnsi="Arial" w:cs="Arial"/>
                <w:b/>
                <w:sz w:val="20"/>
                <w:szCs w:val="20"/>
              </w:rPr>
            </w:pPr>
          </w:p>
        </w:tc>
        <w:tc>
          <w:tcPr>
            <w:tcW w:w="1115" w:type="dxa"/>
            <w:shd w:val="clear" w:color="auto" w:fill="D9D9D9"/>
          </w:tcPr>
          <w:p w:rsidR="00572EB9" w:rsidRPr="00C2339D" w:rsidRDefault="00572EB9" w:rsidP="00582BBA">
            <w:pPr>
              <w:spacing w:before="60" w:after="60"/>
              <w:jc w:val="center"/>
              <w:rPr>
                <w:rFonts w:ascii="Arial" w:eastAsia="MS Mincho" w:hAnsi="Arial" w:cs="Arial"/>
                <w:b/>
                <w:sz w:val="20"/>
                <w:szCs w:val="20"/>
              </w:rPr>
            </w:pPr>
            <w:r w:rsidRPr="00C2339D">
              <w:rPr>
                <w:rFonts w:ascii="Arial" w:eastAsia="MS Mincho" w:hAnsi="Arial" w:cs="Arial"/>
                <w:b/>
                <w:sz w:val="20"/>
                <w:szCs w:val="20"/>
              </w:rPr>
              <w:t>2015</w:t>
            </w:r>
          </w:p>
        </w:tc>
        <w:tc>
          <w:tcPr>
            <w:tcW w:w="1031" w:type="dxa"/>
            <w:shd w:val="clear" w:color="auto" w:fill="D9D9D9"/>
          </w:tcPr>
          <w:p w:rsidR="00572EB9" w:rsidRPr="00C2339D" w:rsidRDefault="00572EB9" w:rsidP="00582BBA">
            <w:pPr>
              <w:spacing w:before="60" w:after="60"/>
              <w:jc w:val="center"/>
              <w:rPr>
                <w:rFonts w:ascii="Arial" w:eastAsia="MS Mincho" w:hAnsi="Arial" w:cs="Arial"/>
                <w:b/>
                <w:sz w:val="20"/>
                <w:szCs w:val="20"/>
              </w:rPr>
            </w:pPr>
            <w:r w:rsidRPr="00C2339D">
              <w:rPr>
                <w:rFonts w:ascii="Arial" w:eastAsia="MS Mincho" w:hAnsi="Arial" w:cs="Arial"/>
                <w:b/>
                <w:sz w:val="20"/>
                <w:szCs w:val="20"/>
              </w:rPr>
              <w:t>2016</w:t>
            </w:r>
          </w:p>
        </w:tc>
        <w:tc>
          <w:tcPr>
            <w:tcW w:w="1031" w:type="dxa"/>
            <w:shd w:val="clear" w:color="auto" w:fill="D9D9D9"/>
          </w:tcPr>
          <w:p w:rsidR="00572EB9" w:rsidRPr="00C2339D" w:rsidRDefault="00572EB9" w:rsidP="00582BBA">
            <w:pPr>
              <w:spacing w:before="60" w:after="60"/>
              <w:jc w:val="center"/>
              <w:rPr>
                <w:rFonts w:ascii="Arial" w:eastAsia="MS Mincho" w:hAnsi="Arial" w:cs="Arial"/>
                <w:b/>
                <w:sz w:val="20"/>
                <w:szCs w:val="20"/>
              </w:rPr>
            </w:pPr>
            <w:r w:rsidRPr="00C2339D">
              <w:rPr>
                <w:rFonts w:ascii="Arial" w:eastAsia="MS Mincho" w:hAnsi="Arial" w:cs="Arial"/>
                <w:b/>
                <w:sz w:val="20"/>
                <w:szCs w:val="20"/>
              </w:rPr>
              <w:t>2017</w:t>
            </w:r>
          </w:p>
        </w:tc>
        <w:tc>
          <w:tcPr>
            <w:tcW w:w="1031" w:type="dxa"/>
            <w:shd w:val="clear" w:color="auto" w:fill="D9D9D9"/>
          </w:tcPr>
          <w:p w:rsidR="00572EB9" w:rsidRPr="00C2339D" w:rsidRDefault="00572EB9" w:rsidP="00582BBA">
            <w:pPr>
              <w:spacing w:before="60" w:after="60"/>
              <w:jc w:val="center"/>
              <w:rPr>
                <w:rFonts w:ascii="Arial" w:eastAsia="MS Mincho" w:hAnsi="Arial" w:cs="Arial"/>
                <w:b/>
                <w:sz w:val="20"/>
                <w:szCs w:val="20"/>
              </w:rPr>
            </w:pPr>
            <w:r w:rsidRPr="00C2339D">
              <w:rPr>
                <w:rFonts w:ascii="Arial" w:eastAsia="MS Mincho" w:hAnsi="Arial" w:cs="Arial"/>
                <w:b/>
                <w:sz w:val="20"/>
                <w:szCs w:val="20"/>
              </w:rPr>
              <w:t>2018</w:t>
            </w:r>
          </w:p>
        </w:tc>
        <w:tc>
          <w:tcPr>
            <w:tcW w:w="1045" w:type="dxa"/>
            <w:shd w:val="clear" w:color="auto" w:fill="D9D9D9"/>
          </w:tcPr>
          <w:p w:rsidR="00572EB9" w:rsidRPr="00C2339D" w:rsidRDefault="00572EB9" w:rsidP="00582BBA">
            <w:pPr>
              <w:spacing w:before="60" w:after="60"/>
              <w:jc w:val="center"/>
              <w:rPr>
                <w:rFonts w:ascii="Arial" w:eastAsia="MS Mincho" w:hAnsi="Arial" w:cs="Arial"/>
                <w:b/>
                <w:sz w:val="20"/>
                <w:szCs w:val="20"/>
              </w:rPr>
            </w:pPr>
            <w:r w:rsidRPr="00C2339D">
              <w:rPr>
                <w:rFonts w:ascii="Arial" w:eastAsia="MS Mincho" w:hAnsi="Arial" w:cs="Arial"/>
                <w:b/>
                <w:sz w:val="20"/>
                <w:szCs w:val="20"/>
              </w:rPr>
              <w:t>2019</w:t>
            </w:r>
          </w:p>
        </w:tc>
      </w:tr>
      <w:tr w:rsidR="00572EB9" w:rsidRPr="00C2339D" w:rsidTr="00582BBA">
        <w:tc>
          <w:tcPr>
            <w:tcW w:w="2041" w:type="dxa"/>
            <w:vMerge w:val="restart"/>
            <w:vAlign w:val="center"/>
          </w:tcPr>
          <w:p w:rsidR="00572EB9" w:rsidRPr="00C2339D" w:rsidRDefault="00572EB9" w:rsidP="00582BBA">
            <w:pPr>
              <w:spacing w:before="60" w:after="60"/>
              <w:jc w:val="center"/>
              <w:rPr>
                <w:rFonts w:ascii="Arial" w:eastAsia="MS Mincho" w:hAnsi="Arial" w:cs="Arial"/>
                <w:sz w:val="20"/>
                <w:szCs w:val="20"/>
              </w:rPr>
            </w:pPr>
            <w:r>
              <w:rPr>
                <w:rFonts w:ascii="Arial" w:eastAsia="MS Mincho" w:hAnsi="Arial" w:cs="Arial"/>
                <w:sz w:val="20"/>
                <w:szCs w:val="20"/>
              </w:rPr>
              <w:t>PREVISIONE</w:t>
            </w:r>
          </w:p>
        </w:tc>
        <w:tc>
          <w:tcPr>
            <w:tcW w:w="2036" w:type="dxa"/>
            <w:shd w:val="clear" w:color="auto" w:fill="auto"/>
          </w:tcPr>
          <w:p w:rsidR="00572EB9" w:rsidRPr="00C2339D" w:rsidRDefault="00572EB9" w:rsidP="00582BBA">
            <w:pPr>
              <w:spacing w:before="60" w:after="60"/>
              <w:jc w:val="both"/>
              <w:rPr>
                <w:rFonts w:ascii="Arial" w:eastAsia="MS Mincho" w:hAnsi="Arial" w:cs="Arial"/>
                <w:sz w:val="20"/>
                <w:szCs w:val="20"/>
              </w:rPr>
            </w:pPr>
            <w:r w:rsidRPr="00C2339D">
              <w:rPr>
                <w:rFonts w:ascii="Arial" w:eastAsia="MS Mincho" w:hAnsi="Arial" w:cs="Arial"/>
                <w:sz w:val="20"/>
                <w:szCs w:val="20"/>
              </w:rPr>
              <w:t>Sperimentatori</w:t>
            </w:r>
          </w:p>
        </w:tc>
        <w:tc>
          <w:tcPr>
            <w:tcW w:w="1115" w:type="dxa"/>
            <w:shd w:val="clear" w:color="auto" w:fill="auto"/>
            <w:vAlign w:val="center"/>
          </w:tcPr>
          <w:p w:rsidR="00572EB9" w:rsidRPr="00C2339D" w:rsidRDefault="00572EB9" w:rsidP="00582BBA">
            <w:pPr>
              <w:spacing w:before="60" w:after="60"/>
              <w:jc w:val="center"/>
              <w:rPr>
                <w:rFonts w:ascii="Arial" w:eastAsia="MS Mincho" w:hAnsi="Arial" w:cs="Arial"/>
                <w:sz w:val="20"/>
                <w:szCs w:val="20"/>
              </w:rPr>
            </w:pPr>
            <w:r w:rsidRPr="00C2339D">
              <w:rPr>
                <w:rFonts w:ascii="Arial" w:eastAsia="MS Mincho" w:hAnsi="Arial" w:cs="Arial"/>
                <w:sz w:val="20"/>
                <w:szCs w:val="20"/>
              </w:rPr>
              <w:t>55%</w:t>
            </w:r>
          </w:p>
        </w:tc>
        <w:tc>
          <w:tcPr>
            <w:tcW w:w="1031" w:type="dxa"/>
            <w:vMerge w:val="restart"/>
            <w:shd w:val="clear" w:color="auto" w:fill="auto"/>
            <w:vAlign w:val="center"/>
          </w:tcPr>
          <w:p w:rsidR="00572EB9" w:rsidRPr="00C2339D" w:rsidRDefault="00572EB9" w:rsidP="00582BBA">
            <w:pPr>
              <w:spacing w:before="60" w:after="60"/>
              <w:jc w:val="center"/>
              <w:rPr>
                <w:rFonts w:ascii="Arial" w:eastAsia="MS Mincho" w:hAnsi="Arial" w:cs="Arial"/>
                <w:sz w:val="20"/>
                <w:szCs w:val="20"/>
              </w:rPr>
            </w:pPr>
            <w:r w:rsidRPr="00C2339D">
              <w:rPr>
                <w:rFonts w:ascii="Arial" w:eastAsia="MS Mincho" w:hAnsi="Arial" w:cs="Arial"/>
                <w:sz w:val="20"/>
                <w:szCs w:val="20"/>
              </w:rPr>
              <w:t>55%</w:t>
            </w:r>
          </w:p>
        </w:tc>
        <w:tc>
          <w:tcPr>
            <w:tcW w:w="1031" w:type="dxa"/>
            <w:vMerge w:val="restart"/>
            <w:shd w:val="clear" w:color="auto" w:fill="auto"/>
            <w:vAlign w:val="center"/>
          </w:tcPr>
          <w:p w:rsidR="00572EB9" w:rsidRPr="00C2339D" w:rsidRDefault="00572EB9" w:rsidP="00582BBA">
            <w:pPr>
              <w:spacing w:before="60" w:after="60"/>
              <w:jc w:val="center"/>
              <w:rPr>
                <w:rFonts w:ascii="Arial" w:eastAsia="MS Mincho" w:hAnsi="Arial" w:cs="Arial"/>
                <w:sz w:val="20"/>
                <w:szCs w:val="20"/>
              </w:rPr>
            </w:pPr>
            <w:r w:rsidRPr="00C2339D">
              <w:rPr>
                <w:rFonts w:ascii="Arial" w:eastAsia="MS Mincho" w:hAnsi="Arial" w:cs="Arial"/>
                <w:sz w:val="20"/>
                <w:szCs w:val="20"/>
              </w:rPr>
              <w:t>70%</w:t>
            </w:r>
          </w:p>
        </w:tc>
        <w:tc>
          <w:tcPr>
            <w:tcW w:w="1031" w:type="dxa"/>
            <w:vMerge w:val="restart"/>
            <w:shd w:val="clear" w:color="auto" w:fill="auto"/>
            <w:vAlign w:val="center"/>
          </w:tcPr>
          <w:p w:rsidR="00572EB9" w:rsidRPr="00C2339D" w:rsidRDefault="00572EB9" w:rsidP="00582BBA">
            <w:pPr>
              <w:spacing w:before="60" w:after="60"/>
              <w:jc w:val="center"/>
              <w:rPr>
                <w:rFonts w:ascii="Arial" w:eastAsia="MS Mincho" w:hAnsi="Arial" w:cs="Arial"/>
                <w:sz w:val="20"/>
                <w:szCs w:val="20"/>
              </w:rPr>
            </w:pPr>
            <w:r w:rsidRPr="00C2339D">
              <w:rPr>
                <w:rFonts w:ascii="Arial" w:eastAsia="MS Mincho" w:hAnsi="Arial" w:cs="Arial"/>
                <w:sz w:val="20"/>
                <w:szCs w:val="20"/>
              </w:rPr>
              <w:t>85%</w:t>
            </w:r>
          </w:p>
        </w:tc>
        <w:tc>
          <w:tcPr>
            <w:tcW w:w="1045" w:type="dxa"/>
            <w:vMerge w:val="restart"/>
            <w:shd w:val="clear" w:color="auto" w:fill="auto"/>
            <w:vAlign w:val="center"/>
          </w:tcPr>
          <w:p w:rsidR="00572EB9" w:rsidRPr="00C2339D" w:rsidRDefault="00572EB9" w:rsidP="00582BBA">
            <w:pPr>
              <w:spacing w:before="60" w:after="60"/>
              <w:jc w:val="center"/>
              <w:rPr>
                <w:rFonts w:ascii="Arial" w:eastAsia="MS Mincho" w:hAnsi="Arial" w:cs="Arial"/>
                <w:sz w:val="20"/>
                <w:szCs w:val="20"/>
              </w:rPr>
            </w:pPr>
            <w:r w:rsidRPr="00C2339D">
              <w:rPr>
                <w:rFonts w:ascii="Arial" w:eastAsia="MS Mincho" w:hAnsi="Arial" w:cs="Arial"/>
                <w:sz w:val="20"/>
                <w:szCs w:val="20"/>
              </w:rPr>
              <w:t>100%</w:t>
            </w:r>
          </w:p>
        </w:tc>
      </w:tr>
      <w:tr w:rsidR="00572EB9" w:rsidRPr="00C2339D" w:rsidTr="00582BBA">
        <w:tc>
          <w:tcPr>
            <w:tcW w:w="2041" w:type="dxa"/>
            <w:vMerge/>
            <w:vAlign w:val="center"/>
          </w:tcPr>
          <w:p w:rsidR="00572EB9" w:rsidRPr="00C2339D" w:rsidRDefault="00572EB9" w:rsidP="00582BBA">
            <w:pPr>
              <w:spacing w:before="60" w:after="60"/>
              <w:jc w:val="center"/>
              <w:rPr>
                <w:rFonts w:ascii="Arial" w:eastAsia="MS Mincho" w:hAnsi="Arial" w:cs="Arial"/>
                <w:sz w:val="20"/>
                <w:szCs w:val="20"/>
              </w:rPr>
            </w:pPr>
          </w:p>
        </w:tc>
        <w:tc>
          <w:tcPr>
            <w:tcW w:w="2036" w:type="dxa"/>
            <w:shd w:val="clear" w:color="auto" w:fill="auto"/>
          </w:tcPr>
          <w:p w:rsidR="00572EB9" w:rsidRPr="00F03B01" w:rsidRDefault="00572EB9" w:rsidP="00582BBA">
            <w:pPr>
              <w:spacing w:before="60" w:after="60"/>
              <w:jc w:val="both"/>
              <w:rPr>
                <w:rFonts w:ascii="Arial" w:eastAsia="MS Mincho" w:hAnsi="Arial" w:cs="Arial"/>
                <w:sz w:val="20"/>
                <w:szCs w:val="20"/>
                <w:highlight w:val="yellow"/>
              </w:rPr>
            </w:pPr>
            <w:r w:rsidRPr="00F03B01">
              <w:rPr>
                <w:rFonts w:ascii="Arial" w:eastAsia="MS Mincho" w:hAnsi="Arial" w:cs="Arial"/>
                <w:sz w:val="20"/>
                <w:szCs w:val="20"/>
                <w:highlight w:val="yellow"/>
              </w:rPr>
              <w:t>Non sperimentatori</w:t>
            </w:r>
          </w:p>
        </w:tc>
        <w:tc>
          <w:tcPr>
            <w:tcW w:w="1115" w:type="dxa"/>
            <w:shd w:val="clear" w:color="auto" w:fill="auto"/>
            <w:vAlign w:val="center"/>
          </w:tcPr>
          <w:p w:rsidR="00572EB9" w:rsidRPr="00F03B01" w:rsidRDefault="00572EB9" w:rsidP="00582BBA">
            <w:pPr>
              <w:spacing w:before="60" w:after="60"/>
              <w:jc w:val="center"/>
              <w:rPr>
                <w:rFonts w:ascii="Arial" w:eastAsia="MS Mincho" w:hAnsi="Arial" w:cs="Arial"/>
                <w:sz w:val="20"/>
                <w:szCs w:val="20"/>
                <w:highlight w:val="yellow"/>
              </w:rPr>
            </w:pPr>
            <w:r w:rsidRPr="00F03B01">
              <w:rPr>
                <w:rFonts w:ascii="Arial" w:eastAsia="MS Mincho" w:hAnsi="Arial" w:cs="Arial"/>
                <w:sz w:val="20"/>
                <w:szCs w:val="20"/>
                <w:highlight w:val="yellow"/>
              </w:rPr>
              <w:t>36%</w:t>
            </w:r>
          </w:p>
        </w:tc>
        <w:tc>
          <w:tcPr>
            <w:tcW w:w="1031" w:type="dxa"/>
            <w:vMerge/>
            <w:shd w:val="clear" w:color="auto" w:fill="auto"/>
          </w:tcPr>
          <w:p w:rsidR="00572EB9" w:rsidRPr="00C2339D" w:rsidRDefault="00572EB9" w:rsidP="00582BBA">
            <w:pPr>
              <w:spacing w:before="60" w:after="60"/>
              <w:jc w:val="both"/>
              <w:rPr>
                <w:rFonts w:ascii="Arial" w:eastAsia="MS Mincho" w:hAnsi="Arial" w:cs="Arial"/>
                <w:sz w:val="20"/>
                <w:szCs w:val="20"/>
              </w:rPr>
            </w:pPr>
          </w:p>
        </w:tc>
        <w:tc>
          <w:tcPr>
            <w:tcW w:w="1031" w:type="dxa"/>
            <w:vMerge/>
            <w:shd w:val="clear" w:color="auto" w:fill="auto"/>
          </w:tcPr>
          <w:p w:rsidR="00572EB9" w:rsidRPr="00C2339D" w:rsidRDefault="00572EB9" w:rsidP="00582BBA">
            <w:pPr>
              <w:spacing w:before="60" w:after="60"/>
              <w:jc w:val="both"/>
              <w:rPr>
                <w:rFonts w:ascii="Arial" w:eastAsia="MS Mincho" w:hAnsi="Arial" w:cs="Arial"/>
                <w:sz w:val="20"/>
                <w:szCs w:val="20"/>
              </w:rPr>
            </w:pPr>
          </w:p>
        </w:tc>
        <w:tc>
          <w:tcPr>
            <w:tcW w:w="1031" w:type="dxa"/>
            <w:vMerge/>
            <w:shd w:val="clear" w:color="auto" w:fill="auto"/>
          </w:tcPr>
          <w:p w:rsidR="00572EB9" w:rsidRPr="00C2339D" w:rsidRDefault="00572EB9" w:rsidP="00582BBA">
            <w:pPr>
              <w:spacing w:before="60" w:after="60"/>
              <w:jc w:val="both"/>
              <w:rPr>
                <w:rFonts w:ascii="Arial" w:eastAsia="MS Mincho" w:hAnsi="Arial" w:cs="Arial"/>
                <w:sz w:val="20"/>
                <w:szCs w:val="20"/>
              </w:rPr>
            </w:pPr>
          </w:p>
        </w:tc>
        <w:tc>
          <w:tcPr>
            <w:tcW w:w="1045" w:type="dxa"/>
            <w:vMerge/>
            <w:shd w:val="clear" w:color="auto" w:fill="auto"/>
          </w:tcPr>
          <w:p w:rsidR="00572EB9" w:rsidRPr="00C2339D" w:rsidRDefault="00572EB9" w:rsidP="00582BBA">
            <w:pPr>
              <w:spacing w:before="60" w:after="60"/>
              <w:jc w:val="both"/>
              <w:rPr>
                <w:rFonts w:ascii="Arial" w:eastAsia="MS Mincho" w:hAnsi="Arial" w:cs="Arial"/>
                <w:sz w:val="20"/>
                <w:szCs w:val="20"/>
              </w:rPr>
            </w:pPr>
          </w:p>
        </w:tc>
      </w:tr>
      <w:tr w:rsidR="00572EB9" w:rsidRPr="00C2339D" w:rsidTr="00582BBA">
        <w:tc>
          <w:tcPr>
            <w:tcW w:w="2041" w:type="dxa"/>
            <w:vAlign w:val="center"/>
          </w:tcPr>
          <w:p w:rsidR="00572EB9" w:rsidRPr="00C2339D" w:rsidRDefault="00572EB9" w:rsidP="00582BBA">
            <w:pPr>
              <w:spacing w:before="60" w:after="60"/>
              <w:jc w:val="center"/>
              <w:rPr>
                <w:rFonts w:ascii="Arial" w:eastAsia="MS Mincho" w:hAnsi="Arial" w:cs="Arial"/>
                <w:sz w:val="20"/>
                <w:szCs w:val="20"/>
              </w:rPr>
            </w:pPr>
            <w:r>
              <w:rPr>
                <w:rFonts w:ascii="Arial" w:eastAsia="MS Mincho" w:hAnsi="Arial" w:cs="Arial"/>
                <w:sz w:val="20"/>
                <w:szCs w:val="20"/>
              </w:rPr>
              <w:t>RENDICONTO</w:t>
            </w:r>
          </w:p>
        </w:tc>
        <w:tc>
          <w:tcPr>
            <w:tcW w:w="2036" w:type="dxa"/>
            <w:shd w:val="clear" w:color="auto" w:fill="auto"/>
          </w:tcPr>
          <w:p w:rsidR="00572EB9" w:rsidRPr="00C2339D" w:rsidRDefault="00572EB9" w:rsidP="00582BBA">
            <w:pPr>
              <w:spacing w:before="60" w:after="60"/>
              <w:jc w:val="both"/>
              <w:rPr>
                <w:rFonts w:ascii="Arial" w:eastAsia="MS Mincho" w:hAnsi="Arial" w:cs="Arial"/>
                <w:sz w:val="20"/>
                <w:szCs w:val="20"/>
              </w:rPr>
            </w:pPr>
            <w:r>
              <w:rPr>
                <w:rFonts w:ascii="Arial" w:eastAsia="MS Mincho" w:hAnsi="Arial" w:cs="Arial"/>
                <w:sz w:val="20"/>
                <w:szCs w:val="20"/>
              </w:rPr>
              <w:t>Tutti gli enti</w:t>
            </w:r>
          </w:p>
        </w:tc>
        <w:tc>
          <w:tcPr>
            <w:tcW w:w="1115" w:type="dxa"/>
            <w:shd w:val="clear" w:color="auto" w:fill="auto"/>
            <w:vAlign w:val="center"/>
          </w:tcPr>
          <w:p w:rsidR="00572EB9" w:rsidRPr="00C2339D" w:rsidRDefault="00572EB9" w:rsidP="00582BBA">
            <w:pPr>
              <w:spacing w:before="60" w:after="60"/>
              <w:jc w:val="center"/>
              <w:rPr>
                <w:rFonts w:ascii="Arial" w:eastAsia="MS Mincho" w:hAnsi="Arial" w:cs="Arial"/>
                <w:sz w:val="20"/>
                <w:szCs w:val="20"/>
              </w:rPr>
            </w:pPr>
            <w:r>
              <w:rPr>
                <w:rFonts w:ascii="Arial" w:eastAsia="MS Mincho" w:hAnsi="Arial" w:cs="Arial"/>
                <w:sz w:val="20"/>
                <w:szCs w:val="20"/>
              </w:rPr>
              <w:t>36%</w:t>
            </w:r>
          </w:p>
        </w:tc>
        <w:tc>
          <w:tcPr>
            <w:tcW w:w="1031" w:type="dxa"/>
            <w:shd w:val="clear" w:color="auto" w:fill="auto"/>
            <w:vAlign w:val="center"/>
          </w:tcPr>
          <w:p w:rsidR="00572EB9" w:rsidRDefault="00572EB9" w:rsidP="00582BBA">
            <w:pPr>
              <w:jc w:val="center"/>
              <w:rPr>
                <w:rFonts w:ascii="Calibri" w:eastAsia="Times New Roman" w:hAnsi="Calibri" w:cs="Times New Roman"/>
              </w:rPr>
            </w:pPr>
            <w:r w:rsidRPr="00C2339D">
              <w:rPr>
                <w:rFonts w:ascii="Arial" w:eastAsia="MS Mincho" w:hAnsi="Arial" w:cs="Arial"/>
                <w:sz w:val="20"/>
                <w:szCs w:val="20"/>
              </w:rPr>
              <w:t>55%</w:t>
            </w:r>
          </w:p>
        </w:tc>
        <w:tc>
          <w:tcPr>
            <w:tcW w:w="1031" w:type="dxa"/>
            <w:shd w:val="clear" w:color="auto" w:fill="auto"/>
            <w:vAlign w:val="center"/>
          </w:tcPr>
          <w:p w:rsidR="00572EB9" w:rsidRDefault="00572EB9" w:rsidP="00582BBA">
            <w:pPr>
              <w:jc w:val="center"/>
              <w:rPr>
                <w:rFonts w:ascii="Calibri" w:eastAsia="Times New Roman" w:hAnsi="Calibri" w:cs="Times New Roman"/>
              </w:rPr>
            </w:pPr>
            <w:r w:rsidRPr="00C2339D">
              <w:rPr>
                <w:rFonts w:ascii="Arial" w:eastAsia="MS Mincho" w:hAnsi="Arial" w:cs="Arial"/>
                <w:sz w:val="20"/>
                <w:szCs w:val="20"/>
              </w:rPr>
              <w:t>70%</w:t>
            </w:r>
          </w:p>
        </w:tc>
        <w:tc>
          <w:tcPr>
            <w:tcW w:w="1031" w:type="dxa"/>
            <w:shd w:val="clear" w:color="auto" w:fill="auto"/>
            <w:vAlign w:val="center"/>
          </w:tcPr>
          <w:p w:rsidR="00572EB9" w:rsidRDefault="00572EB9" w:rsidP="00582BBA">
            <w:pPr>
              <w:jc w:val="center"/>
              <w:rPr>
                <w:rFonts w:ascii="Calibri" w:eastAsia="Times New Roman" w:hAnsi="Calibri" w:cs="Times New Roman"/>
              </w:rPr>
            </w:pPr>
            <w:r w:rsidRPr="00C2339D">
              <w:rPr>
                <w:rFonts w:ascii="Arial" w:eastAsia="MS Mincho" w:hAnsi="Arial" w:cs="Arial"/>
                <w:sz w:val="20"/>
                <w:szCs w:val="20"/>
              </w:rPr>
              <w:t>85%</w:t>
            </w:r>
          </w:p>
        </w:tc>
        <w:tc>
          <w:tcPr>
            <w:tcW w:w="1045" w:type="dxa"/>
            <w:shd w:val="clear" w:color="auto" w:fill="auto"/>
            <w:vAlign w:val="center"/>
          </w:tcPr>
          <w:p w:rsidR="00572EB9" w:rsidRDefault="00572EB9" w:rsidP="00582BBA">
            <w:pPr>
              <w:jc w:val="center"/>
              <w:rPr>
                <w:rFonts w:ascii="Calibri" w:eastAsia="Times New Roman" w:hAnsi="Calibri" w:cs="Times New Roman"/>
              </w:rPr>
            </w:pPr>
            <w:r w:rsidRPr="00C2339D">
              <w:rPr>
                <w:rFonts w:ascii="Arial" w:eastAsia="MS Mincho" w:hAnsi="Arial" w:cs="Arial"/>
                <w:sz w:val="20"/>
                <w:szCs w:val="20"/>
              </w:rPr>
              <w:t>100%</w:t>
            </w:r>
          </w:p>
        </w:tc>
      </w:tr>
    </w:tbl>
    <w:p w:rsidR="00572EB9" w:rsidRDefault="00572EB9" w:rsidP="00572EB9">
      <w:pPr>
        <w:autoSpaceDE w:val="0"/>
        <w:autoSpaceDN w:val="0"/>
        <w:adjustRightInd w:val="0"/>
        <w:ind w:right="-2"/>
        <w:contextualSpacing/>
        <w:jc w:val="both"/>
        <w:rPr>
          <w:rFonts w:ascii="Arial" w:eastAsia="Times New Roman" w:hAnsi="Arial" w:cs="Arial"/>
          <w:sz w:val="20"/>
          <w:szCs w:val="20"/>
        </w:rPr>
      </w:pPr>
    </w:p>
    <w:p w:rsidR="00572EB9" w:rsidRDefault="00572EB9" w:rsidP="00925BC5">
      <w:pPr>
        <w:autoSpaceDE w:val="0"/>
        <w:autoSpaceDN w:val="0"/>
        <w:adjustRightInd w:val="0"/>
        <w:spacing w:after="0" w:line="240" w:lineRule="auto"/>
        <w:jc w:val="both"/>
        <w:rPr>
          <w:rFonts w:ascii="Times New Roman" w:hAnsi="Times New Roman" w:cs="Times New Roman"/>
          <w:sz w:val="24"/>
          <w:szCs w:val="24"/>
        </w:rPr>
      </w:pPr>
    </w:p>
    <w:p w:rsidR="00572EB9" w:rsidRDefault="00572EB9" w:rsidP="00925BC5">
      <w:pPr>
        <w:autoSpaceDE w:val="0"/>
        <w:autoSpaceDN w:val="0"/>
        <w:adjustRightInd w:val="0"/>
        <w:spacing w:after="0" w:line="240" w:lineRule="auto"/>
        <w:jc w:val="both"/>
        <w:rPr>
          <w:rFonts w:ascii="Times New Roman" w:hAnsi="Times New Roman" w:cs="Times New Roman"/>
          <w:sz w:val="24"/>
          <w:szCs w:val="24"/>
        </w:rPr>
      </w:pPr>
    </w:p>
    <w:p w:rsidR="00925BC5" w:rsidRDefault="00925BC5" w:rsidP="00572EB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Per meglio comprendere la previsione degli stanziamenti al fondo crediti di dubbia esigibilità si rimanda ai criteri di calcolo sotto</w:t>
      </w:r>
      <w:r w:rsidR="00572EB9">
        <w:rPr>
          <w:rFonts w:ascii="Times New Roman" w:hAnsi="Times New Roman" w:cs="Times New Roman"/>
          <w:sz w:val="24"/>
          <w:szCs w:val="24"/>
        </w:rPr>
        <w:t xml:space="preserve"> </w:t>
      </w:r>
      <w:r>
        <w:rPr>
          <w:rFonts w:ascii="Times New Roman" w:hAnsi="Times New Roman" w:cs="Times New Roman"/>
          <w:sz w:val="24"/>
          <w:szCs w:val="24"/>
        </w:rPr>
        <w:t>specificati.</w:t>
      </w:r>
    </w:p>
    <w:p w:rsidR="00925BC5" w:rsidRDefault="00925BC5" w:rsidP="00572EB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Per le entrate che negli esercizi precedenti all’adozione dei nuovi principi sono state accertate per cassa, il fondo crediti di dubbia</w:t>
      </w:r>
      <w:r w:rsidR="00572EB9">
        <w:rPr>
          <w:rFonts w:ascii="Times New Roman" w:hAnsi="Times New Roman" w:cs="Times New Roman"/>
          <w:sz w:val="24"/>
          <w:szCs w:val="24"/>
        </w:rPr>
        <w:t xml:space="preserve"> </w:t>
      </w:r>
      <w:r>
        <w:rPr>
          <w:rFonts w:ascii="Times New Roman" w:hAnsi="Times New Roman" w:cs="Times New Roman"/>
          <w:sz w:val="24"/>
          <w:szCs w:val="24"/>
        </w:rPr>
        <w:t>esigibilità è determinato sulla base di dati extra-contabili confrontando il totale dei ruoli ordinari emessi negli ultimi cinque anni con gli</w:t>
      </w:r>
      <w:r w:rsidR="00572EB9">
        <w:rPr>
          <w:rFonts w:ascii="Times New Roman" w:hAnsi="Times New Roman" w:cs="Times New Roman"/>
          <w:sz w:val="24"/>
          <w:szCs w:val="24"/>
        </w:rPr>
        <w:t xml:space="preserve"> </w:t>
      </w:r>
      <w:r>
        <w:rPr>
          <w:rFonts w:ascii="Times New Roman" w:hAnsi="Times New Roman" w:cs="Times New Roman"/>
          <w:sz w:val="24"/>
          <w:szCs w:val="24"/>
        </w:rPr>
        <w:t>incassi complessivi registrati nei medesimi esercizi.</w:t>
      </w:r>
    </w:p>
    <w:p w:rsidR="00925BC5" w:rsidRDefault="00925BC5" w:rsidP="00572EB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La media può essere calcolata secondo le seguenti modalità:</w:t>
      </w:r>
    </w:p>
    <w:p w:rsidR="00925BC5" w:rsidRDefault="00925BC5" w:rsidP="00572EB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572EB9">
        <w:rPr>
          <w:rFonts w:ascii="Times New Roman" w:hAnsi="Times New Roman" w:cs="Times New Roman"/>
          <w:b/>
          <w:sz w:val="24"/>
          <w:szCs w:val="24"/>
        </w:rPr>
        <w:t>media semplice</w:t>
      </w:r>
      <w:r>
        <w:rPr>
          <w:rFonts w:ascii="Times New Roman" w:hAnsi="Times New Roman" w:cs="Times New Roman"/>
          <w:sz w:val="24"/>
          <w:szCs w:val="24"/>
        </w:rPr>
        <w:t>;</w:t>
      </w:r>
    </w:p>
    <w:p w:rsidR="00925BC5" w:rsidRDefault="00925BC5" w:rsidP="00572EB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rapporto tra la sommatoria degli incassi di ciascun anno ponderati con i seguenti </w:t>
      </w:r>
      <w:proofErr w:type="spellStart"/>
      <w:r>
        <w:rPr>
          <w:rFonts w:ascii="Times New Roman" w:hAnsi="Times New Roman" w:cs="Times New Roman"/>
          <w:sz w:val="24"/>
          <w:szCs w:val="24"/>
        </w:rPr>
        <w:t>pesi</w:t>
      </w:r>
      <w:proofErr w:type="spellEnd"/>
      <w:r>
        <w:rPr>
          <w:rFonts w:ascii="Times New Roman" w:hAnsi="Times New Roman" w:cs="Times New Roman"/>
          <w:sz w:val="24"/>
          <w:szCs w:val="24"/>
        </w:rPr>
        <w:t>: 0,35 in ciascuno degli anni nel biennio</w:t>
      </w:r>
      <w:r w:rsidR="00572EB9">
        <w:rPr>
          <w:rFonts w:ascii="Times New Roman" w:hAnsi="Times New Roman" w:cs="Times New Roman"/>
          <w:sz w:val="24"/>
          <w:szCs w:val="24"/>
        </w:rPr>
        <w:t xml:space="preserve"> </w:t>
      </w:r>
      <w:r>
        <w:rPr>
          <w:rFonts w:ascii="Times New Roman" w:hAnsi="Times New Roman" w:cs="Times New Roman"/>
          <w:sz w:val="24"/>
          <w:szCs w:val="24"/>
        </w:rPr>
        <w:t>precedente e il 0,10 in ciascuno degli anni del primo triennio - rispetto alla sommatoria degli accertamenti di ciascuna anno ponderati coni medesimi pesi indicati per gli incassi;</w:t>
      </w:r>
    </w:p>
    <w:p w:rsidR="00925BC5" w:rsidRDefault="00925BC5" w:rsidP="00572EB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 </w:t>
      </w:r>
      <w:r w:rsidRPr="00572EB9">
        <w:rPr>
          <w:rFonts w:ascii="Times New Roman" w:hAnsi="Times New Roman" w:cs="Times New Roman"/>
          <w:b/>
          <w:sz w:val="24"/>
          <w:szCs w:val="24"/>
        </w:rPr>
        <w:t>media ponderata del rapporto tra incassi e accertamenti</w:t>
      </w:r>
      <w:r>
        <w:rPr>
          <w:rFonts w:ascii="Times New Roman" w:hAnsi="Times New Roman" w:cs="Times New Roman"/>
          <w:sz w:val="24"/>
          <w:szCs w:val="24"/>
        </w:rPr>
        <w:t xml:space="preserve"> registrato in ciascun anno del quinquennio con i seguenti </w:t>
      </w:r>
      <w:proofErr w:type="spellStart"/>
      <w:r>
        <w:rPr>
          <w:rFonts w:ascii="Times New Roman" w:hAnsi="Times New Roman" w:cs="Times New Roman"/>
          <w:sz w:val="24"/>
          <w:szCs w:val="24"/>
        </w:rPr>
        <w:t>pesi</w:t>
      </w:r>
      <w:proofErr w:type="spellEnd"/>
      <w:r>
        <w:rPr>
          <w:rFonts w:ascii="Times New Roman" w:hAnsi="Times New Roman" w:cs="Times New Roman"/>
          <w:sz w:val="24"/>
          <w:szCs w:val="24"/>
        </w:rPr>
        <w:t>: 0,35 in ciascuno</w:t>
      </w:r>
      <w:r w:rsidR="00572EB9">
        <w:rPr>
          <w:rFonts w:ascii="Times New Roman" w:hAnsi="Times New Roman" w:cs="Times New Roman"/>
          <w:sz w:val="24"/>
          <w:szCs w:val="24"/>
        </w:rPr>
        <w:t xml:space="preserve"> </w:t>
      </w:r>
      <w:r>
        <w:rPr>
          <w:rFonts w:ascii="Times New Roman" w:hAnsi="Times New Roman" w:cs="Times New Roman"/>
          <w:sz w:val="24"/>
          <w:szCs w:val="24"/>
        </w:rPr>
        <w:t>degli anni nel biennio precedente e il 0,10 in ciascuno degli anni del primo triennio;</w:t>
      </w:r>
    </w:p>
    <w:p w:rsidR="00572EB9" w:rsidRDefault="00572EB9" w:rsidP="00572EB9">
      <w:pPr>
        <w:autoSpaceDE w:val="0"/>
        <w:autoSpaceDN w:val="0"/>
        <w:adjustRightInd w:val="0"/>
        <w:spacing w:after="0" w:line="240" w:lineRule="auto"/>
        <w:jc w:val="both"/>
        <w:rPr>
          <w:rFonts w:ascii="Times New Roman" w:hAnsi="Times New Roman" w:cs="Times New Roman"/>
          <w:sz w:val="24"/>
          <w:szCs w:val="24"/>
        </w:rPr>
      </w:pPr>
    </w:p>
    <w:p w:rsidR="00572EB9" w:rsidRDefault="00572EB9" w:rsidP="00572EB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Per ciascuna formula è possibile determinare il rapporto tra incassi di competenza e i relativi accertamenti, considerando tra gli incassi anche le riscossioni effettuate nell’anno successivo in conto residui dell’anno precedente:</w:t>
      </w:r>
    </w:p>
    <w:p w:rsidR="00572EB9" w:rsidRDefault="00572EB9" w:rsidP="00572EB9">
      <w:pPr>
        <w:autoSpaceDE w:val="0"/>
        <w:autoSpaceDN w:val="0"/>
        <w:adjustRightInd w:val="0"/>
        <w:spacing w:after="0" w:line="240" w:lineRule="auto"/>
        <w:rPr>
          <w:rFonts w:ascii="Times New Roman" w:hAnsi="Times New Roman" w:cs="Times New Roman"/>
          <w:sz w:val="24"/>
          <w:szCs w:val="24"/>
        </w:rPr>
      </w:pPr>
    </w:p>
    <w:p w:rsidR="00572EB9" w:rsidRDefault="00572EB9" w:rsidP="00572EB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incassi di competenza es. X + incassi esercizio X+1 in c/residui X</w:t>
      </w:r>
    </w:p>
    <w:p w:rsidR="00572EB9" w:rsidRDefault="00572EB9" w:rsidP="00572EB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_____________________________________________________</w:t>
      </w:r>
    </w:p>
    <w:p w:rsidR="00572EB9" w:rsidRDefault="00572EB9" w:rsidP="00572EB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Accertamenti esercizio X</w:t>
      </w:r>
    </w:p>
    <w:p w:rsidR="00572EB9" w:rsidRDefault="00572EB9" w:rsidP="00572EB9">
      <w:pPr>
        <w:autoSpaceDE w:val="0"/>
        <w:autoSpaceDN w:val="0"/>
        <w:adjustRightInd w:val="0"/>
        <w:spacing w:after="0" w:line="240" w:lineRule="auto"/>
        <w:rPr>
          <w:rFonts w:ascii="Times New Roman" w:hAnsi="Times New Roman" w:cs="Times New Roman"/>
          <w:sz w:val="24"/>
          <w:szCs w:val="24"/>
        </w:rPr>
      </w:pPr>
    </w:p>
    <w:p w:rsidR="00572EB9" w:rsidRDefault="00572EB9" w:rsidP="00572EB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Per le entrate di nuova istituzione (per le quali non esiste una evidenza storica), nel primo anno la quantificazione del fondo è rimessa alla prudente valutazione degli enti. A decorrere dall’anno successivo, la quantificazione è effettuata con il criterio generale riferito agli anni precedenti.</w:t>
      </w:r>
    </w:p>
    <w:p w:rsidR="00572EB9" w:rsidRDefault="00572EB9" w:rsidP="00572EB9">
      <w:pPr>
        <w:autoSpaceDE w:val="0"/>
        <w:autoSpaceDN w:val="0"/>
        <w:adjustRightInd w:val="0"/>
        <w:spacing w:after="0" w:line="240" w:lineRule="auto"/>
        <w:rPr>
          <w:rFonts w:ascii="Times New Roman" w:hAnsi="Times New Roman" w:cs="Times New Roman"/>
          <w:sz w:val="24"/>
          <w:szCs w:val="24"/>
        </w:rPr>
      </w:pPr>
    </w:p>
    <w:p w:rsidR="00572EB9" w:rsidRDefault="00572EB9" w:rsidP="00572EB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Fatta questa premessa l’ente ha ritenuto di dover applicare come modalità di calcolo la media semplice, considerando tra gli incassi anche le riscossioni effettuate nell’anno successivo (anno X + 1). Provvedendo all’accantonamento pari al 100% dell’importo risultante.  Le risultanze sono rappresentate nelle tabelle seguenti:</w:t>
      </w:r>
    </w:p>
    <w:p w:rsidR="00A76107" w:rsidRDefault="00A76107" w:rsidP="00572EB9">
      <w:pPr>
        <w:autoSpaceDE w:val="0"/>
        <w:autoSpaceDN w:val="0"/>
        <w:adjustRightInd w:val="0"/>
        <w:spacing w:after="0" w:line="240" w:lineRule="auto"/>
        <w:jc w:val="both"/>
        <w:rPr>
          <w:rFonts w:ascii="Times New Roman" w:hAnsi="Times New Roman" w:cs="Times New Roman"/>
          <w:sz w:val="24"/>
          <w:szCs w:val="24"/>
        </w:rPr>
      </w:pPr>
    </w:p>
    <w:p w:rsidR="00A76107" w:rsidRDefault="00A76107" w:rsidP="00572EB9">
      <w:pPr>
        <w:autoSpaceDE w:val="0"/>
        <w:autoSpaceDN w:val="0"/>
        <w:adjustRightInd w:val="0"/>
        <w:spacing w:after="0" w:line="240" w:lineRule="auto"/>
        <w:jc w:val="both"/>
        <w:rPr>
          <w:rFonts w:ascii="Times New Roman" w:hAnsi="Times New Roman" w:cs="Times New Roman"/>
          <w:sz w:val="24"/>
          <w:szCs w:val="24"/>
        </w:rPr>
      </w:pPr>
    </w:p>
    <w:p w:rsidR="00A76107" w:rsidRDefault="00A76107" w:rsidP="00572EB9">
      <w:pPr>
        <w:autoSpaceDE w:val="0"/>
        <w:autoSpaceDN w:val="0"/>
        <w:adjustRightInd w:val="0"/>
        <w:spacing w:after="0" w:line="240" w:lineRule="auto"/>
        <w:jc w:val="both"/>
        <w:rPr>
          <w:rFonts w:ascii="Times New Roman" w:hAnsi="Times New Roman" w:cs="Times New Roman"/>
          <w:sz w:val="24"/>
          <w:szCs w:val="24"/>
        </w:rPr>
      </w:pPr>
    </w:p>
    <w:p w:rsidR="00A76107" w:rsidRDefault="00A76107" w:rsidP="00572EB9">
      <w:pPr>
        <w:autoSpaceDE w:val="0"/>
        <w:autoSpaceDN w:val="0"/>
        <w:adjustRightInd w:val="0"/>
        <w:spacing w:after="0" w:line="240" w:lineRule="auto"/>
        <w:jc w:val="both"/>
        <w:rPr>
          <w:rFonts w:ascii="Times New Roman" w:hAnsi="Times New Roman" w:cs="Times New Roman"/>
          <w:sz w:val="24"/>
          <w:szCs w:val="24"/>
        </w:rPr>
      </w:pPr>
    </w:p>
    <w:p w:rsidR="00572EB9" w:rsidRDefault="00572EB9" w:rsidP="00572EB9">
      <w:pPr>
        <w:autoSpaceDE w:val="0"/>
        <w:autoSpaceDN w:val="0"/>
        <w:adjustRightInd w:val="0"/>
        <w:spacing w:after="0" w:line="240" w:lineRule="auto"/>
        <w:jc w:val="both"/>
        <w:rPr>
          <w:rFonts w:ascii="Times New Roman" w:hAnsi="Times New Roman" w:cs="Times New Roman"/>
          <w:sz w:val="24"/>
          <w:szCs w:val="24"/>
        </w:rPr>
      </w:pPr>
    </w:p>
    <w:tbl>
      <w:tblPr>
        <w:tblW w:w="10221" w:type="dxa"/>
        <w:tblInd w:w="55" w:type="dxa"/>
        <w:tblCellMar>
          <w:left w:w="70" w:type="dxa"/>
          <w:right w:w="70" w:type="dxa"/>
        </w:tblCellMar>
        <w:tblLook w:val="04A0" w:firstRow="1" w:lastRow="0" w:firstColumn="1" w:lastColumn="0" w:noHBand="0" w:noVBand="1"/>
      </w:tblPr>
      <w:tblGrid>
        <w:gridCol w:w="1010"/>
        <w:gridCol w:w="2124"/>
        <w:gridCol w:w="1417"/>
        <w:gridCol w:w="1843"/>
        <w:gridCol w:w="1654"/>
        <w:gridCol w:w="1654"/>
        <w:gridCol w:w="519"/>
      </w:tblGrid>
      <w:tr w:rsidR="002F0CE6" w:rsidRPr="002F0CE6" w:rsidTr="00582BBA">
        <w:trPr>
          <w:trHeight w:val="300"/>
        </w:trPr>
        <w:tc>
          <w:tcPr>
            <w:tcW w:w="8048" w:type="dxa"/>
            <w:gridSpan w:val="5"/>
            <w:tcBorders>
              <w:top w:val="nil"/>
              <w:left w:val="nil"/>
              <w:bottom w:val="nil"/>
              <w:right w:val="nil"/>
            </w:tcBorders>
            <w:shd w:val="clear" w:color="auto" w:fill="auto"/>
            <w:noWrap/>
            <w:vAlign w:val="bottom"/>
            <w:hideMark/>
          </w:tcPr>
          <w:p w:rsidR="002F0CE6" w:rsidRPr="007A1209" w:rsidRDefault="002F0CE6" w:rsidP="002F0CE6">
            <w:pPr>
              <w:spacing w:after="0" w:line="240" w:lineRule="auto"/>
              <w:jc w:val="center"/>
              <w:rPr>
                <w:rFonts w:ascii="Calibri" w:eastAsia="Times New Roman" w:hAnsi="Calibri" w:cs="Times New Roman"/>
              </w:rPr>
            </w:pPr>
            <w:r w:rsidRPr="007A1209">
              <w:rPr>
                <w:rFonts w:ascii="Calibri" w:eastAsia="Times New Roman" w:hAnsi="Calibri" w:cs="Times New Roman"/>
              </w:rPr>
              <w:t>COMUNE DI SORRADILE</w:t>
            </w:r>
          </w:p>
        </w:tc>
        <w:tc>
          <w:tcPr>
            <w:tcW w:w="1654" w:type="dxa"/>
            <w:tcBorders>
              <w:top w:val="nil"/>
              <w:left w:val="nil"/>
              <w:bottom w:val="nil"/>
              <w:right w:val="nil"/>
            </w:tcBorders>
            <w:shd w:val="clear" w:color="auto" w:fill="auto"/>
            <w:noWrap/>
            <w:vAlign w:val="bottom"/>
            <w:hideMark/>
          </w:tcPr>
          <w:p w:rsidR="002F0CE6" w:rsidRPr="007A1209" w:rsidRDefault="002F0CE6" w:rsidP="00582BBA">
            <w:pPr>
              <w:spacing w:after="0" w:line="240" w:lineRule="auto"/>
              <w:ind w:right="1619"/>
              <w:rPr>
                <w:rFonts w:ascii="Calibri" w:eastAsia="Times New Roman" w:hAnsi="Calibri" w:cs="Times New Roman"/>
              </w:rPr>
            </w:pPr>
          </w:p>
        </w:tc>
        <w:tc>
          <w:tcPr>
            <w:tcW w:w="519" w:type="dxa"/>
            <w:tcBorders>
              <w:top w:val="nil"/>
              <w:left w:val="nil"/>
              <w:bottom w:val="nil"/>
              <w:right w:val="nil"/>
            </w:tcBorders>
            <w:shd w:val="clear" w:color="auto" w:fill="auto"/>
            <w:noWrap/>
            <w:vAlign w:val="bottom"/>
            <w:hideMark/>
          </w:tcPr>
          <w:p w:rsidR="002F0CE6" w:rsidRPr="002F0CE6" w:rsidRDefault="002F0CE6" w:rsidP="002F0CE6">
            <w:pPr>
              <w:spacing w:after="0" w:line="240" w:lineRule="auto"/>
              <w:rPr>
                <w:rFonts w:ascii="Calibri" w:eastAsia="Times New Roman" w:hAnsi="Calibri" w:cs="Times New Roman"/>
                <w:color w:val="000000"/>
              </w:rPr>
            </w:pPr>
          </w:p>
        </w:tc>
      </w:tr>
      <w:tr w:rsidR="002F0CE6" w:rsidRPr="002F0CE6" w:rsidTr="00582BBA">
        <w:trPr>
          <w:trHeight w:val="482"/>
        </w:trPr>
        <w:tc>
          <w:tcPr>
            <w:tcW w:w="8048" w:type="dxa"/>
            <w:gridSpan w:val="5"/>
            <w:tcBorders>
              <w:top w:val="nil"/>
              <w:left w:val="nil"/>
              <w:bottom w:val="nil"/>
              <w:right w:val="nil"/>
            </w:tcBorders>
            <w:shd w:val="clear" w:color="auto" w:fill="auto"/>
            <w:noWrap/>
            <w:vAlign w:val="bottom"/>
            <w:hideMark/>
          </w:tcPr>
          <w:p w:rsidR="002F0CE6" w:rsidRPr="007A1209" w:rsidRDefault="002F0CE6" w:rsidP="002F0CE6">
            <w:pPr>
              <w:spacing w:after="0" w:line="240" w:lineRule="auto"/>
              <w:jc w:val="center"/>
              <w:rPr>
                <w:rFonts w:ascii="Calibri" w:eastAsia="Times New Roman" w:hAnsi="Calibri" w:cs="Times New Roman"/>
              </w:rPr>
            </w:pPr>
            <w:r w:rsidRPr="007A1209">
              <w:rPr>
                <w:rFonts w:ascii="Calibri" w:eastAsia="Times New Roman" w:hAnsi="Calibri" w:cs="Times New Roman"/>
              </w:rPr>
              <w:t>Composizione dell'accantonamento del fondo di dubbia esigibilità</w:t>
            </w:r>
          </w:p>
        </w:tc>
        <w:tc>
          <w:tcPr>
            <w:tcW w:w="1654" w:type="dxa"/>
            <w:tcBorders>
              <w:top w:val="nil"/>
              <w:left w:val="nil"/>
              <w:bottom w:val="nil"/>
              <w:right w:val="nil"/>
            </w:tcBorders>
            <w:shd w:val="clear" w:color="auto" w:fill="auto"/>
            <w:noWrap/>
            <w:vAlign w:val="bottom"/>
            <w:hideMark/>
          </w:tcPr>
          <w:p w:rsidR="002F0CE6" w:rsidRPr="007A1209" w:rsidRDefault="002F0CE6" w:rsidP="002F0CE6">
            <w:pPr>
              <w:spacing w:after="0" w:line="240" w:lineRule="auto"/>
              <w:rPr>
                <w:rFonts w:ascii="Calibri" w:eastAsia="Times New Roman" w:hAnsi="Calibri" w:cs="Times New Roman"/>
              </w:rPr>
            </w:pPr>
          </w:p>
        </w:tc>
        <w:tc>
          <w:tcPr>
            <w:tcW w:w="519" w:type="dxa"/>
            <w:tcBorders>
              <w:top w:val="nil"/>
              <w:left w:val="nil"/>
              <w:bottom w:val="nil"/>
              <w:right w:val="nil"/>
            </w:tcBorders>
            <w:shd w:val="clear" w:color="auto" w:fill="auto"/>
            <w:noWrap/>
            <w:vAlign w:val="bottom"/>
            <w:hideMark/>
          </w:tcPr>
          <w:p w:rsidR="002F0CE6" w:rsidRPr="002F0CE6" w:rsidRDefault="002F0CE6" w:rsidP="002F0CE6">
            <w:pPr>
              <w:spacing w:after="0" w:line="240" w:lineRule="auto"/>
              <w:rPr>
                <w:rFonts w:ascii="Calibri" w:eastAsia="Times New Roman" w:hAnsi="Calibri" w:cs="Times New Roman"/>
                <w:color w:val="000000"/>
              </w:rPr>
            </w:pPr>
          </w:p>
        </w:tc>
      </w:tr>
      <w:tr w:rsidR="002F0CE6" w:rsidRPr="002F0CE6" w:rsidTr="00582BBA">
        <w:trPr>
          <w:trHeight w:val="300"/>
        </w:trPr>
        <w:tc>
          <w:tcPr>
            <w:tcW w:w="8048" w:type="dxa"/>
            <w:gridSpan w:val="5"/>
            <w:tcBorders>
              <w:top w:val="nil"/>
              <w:left w:val="nil"/>
              <w:bottom w:val="nil"/>
              <w:right w:val="nil"/>
            </w:tcBorders>
            <w:shd w:val="clear" w:color="auto" w:fill="auto"/>
            <w:noWrap/>
            <w:vAlign w:val="bottom"/>
            <w:hideMark/>
          </w:tcPr>
          <w:p w:rsidR="002F0CE6" w:rsidRPr="007A1209" w:rsidRDefault="002F0CE6" w:rsidP="00C04EC8">
            <w:pPr>
              <w:spacing w:after="0" w:line="240" w:lineRule="auto"/>
              <w:jc w:val="center"/>
              <w:rPr>
                <w:rFonts w:ascii="Calibri" w:eastAsia="Times New Roman" w:hAnsi="Calibri" w:cs="Times New Roman"/>
              </w:rPr>
            </w:pPr>
            <w:r w:rsidRPr="007A1209">
              <w:rPr>
                <w:rFonts w:ascii="Calibri" w:eastAsia="Times New Roman" w:hAnsi="Calibri" w:cs="Times New Roman"/>
              </w:rPr>
              <w:t>Esercizio finanziario 201</w:t>
            </w:r>
            <w:r w:rsidR="007A1209" w:rsidRPr="007A1209">
              <w:rPr>
                <w:rFonts w:ascii="Calibri" w:eastAsia="Times New Roman" w:hAnsi="Calibri" w:cs="Times New Roman"/>
              </w:rPr>
              <w:t>8</w:t>
            </w:r>
          </w:p>
        </w:tc>
        <w:tc>
          <w:tcPr>
            <w:tcW w:w="1654" w:type="dxa"/>
            <w:tcBorders>
              <w:top w:val="nil"/>
              <w:left w:val="nil"/>
              <w:bottom w:val="nil"/>
              <w:right w:val="nil"/>
            </w:tcBorders>
            <w:shd w:val="clear" w:color="auto" w:fill="auto"/>
            <w:noWrap/>
            <w:vAlign w:val="bottom"/>
            <w:hideMark/>
          </w:tcPr>
          <w:p w:rsidR="002F0CE6" w:rsidRPr="007A1209" w:rsidRDefault="002F0CE6" w:rsidP="002F0CE6">
            <w:pPr>
              <w:spacing w:after="0" w:line="240" w:lineRule="auto"/>
              <w:rPr>
                <w:rFonts w:ascii="Calibri" w:eastAsia="Times New Roman" w:hAnsi="Calibri" w:cs="Times New Roman"/>
              </w:rPr>
            </w:pPr>
          </w:p>
        </w:tc>
        <w:tc>
          <w:tcPr>
            <w:tcW w:w="519" w:type="dxa"/>
            <w:tcBorders>
              <w:top w:val="nil"/>
              <w:left w:val="nil"/>
              <w:bottom w:val="nil"/>
              <w:right w:val="nil"/>
            </w:tcBorders>
            <w:shd w:val="clear" w:color="auto" w:fill="auto"/>
            <w:noWrap/>
            <w:vAlign w:val="bottom"/>
            <w:hideMark/>
          </w:tcPr>
          <w:p w:rsidR="002F0CE6" w:rsidRPr="002F0CE6" w:rsidRDefault="002F0CE6" w:rsidP="002F0CE6">
            <w:pPr>
              <w:spacing w:after="0" w:line="240" w:lineRule="auto"/>
              <w:rPr>
                <w:rFonts w:ascii="Calibri" w:eastAsia="Times New Roman" w:hAnsi="Calibri" w:cs="Times New Roman"/>
                <w:color w:val="000000"/>
              </w:rPr>
            </w:pPr>
          </w:p>
        </w:tc>
      </w:tr>
      <w:tr w:rsidR="002F0CE6" w:rsidRPr="002F0CE6" w:rsidTr="00582BBA">
        <w:trPr>
          <w:trHeight w:val="855"/>
        </w:trPr>
        <w:tc>
          <w:tcPr>
            <w:tcW w:w="1010" w:type="dxa"/>
            <w:tcBorders>
              <w:top w:val="nil"/>
              <w:left w:val="nil"/>
              <w:bottom w:val="nil"/>
              <w:right w:val="nil"/>
            </w:tcBorders>
            <w:shd w:val="clear" w:color="auto" w:fill="auto"/>
            <w:noWrap/>
            <w:vAlign w:val="bottom"/>
            <w:hideMark/>
          </w:tcPr>
          <w:p w:rsidR="002F0CE6" w:rsidRPr="007A1209" w:rsidRDefault="002F0CE6" w:rsidP="002F0CE6">
            <w:pPr>
              <w:spacing w:after="0" w:line="240" w:lineRule="auto"/>
              <w:rPr>
                <w:rFonts w:ascii="Calibri" w:eastAsia="Times New Roman" w:hAnsi="Calibri" w:cs="Times New Roman"/>
              </w:rPr>
            </w:pPr>
            <w:r w:rsidRPr="007A1209">
              <w:rPr>
                <w:rFonts w:ascii="Calibri" w:eastAsia="Times New Roman" w:hAnsi="Calibri" w:cs="Times New Roman"/>
              </w:rPr>
              <w:t>tipologia</w:t>
            </w:r>
          </w:p>
        </w:tc>
        <w:tc>
          <w:tcPr>
            <w:tcW w:w="2124" w:type="dxa"/>
            <w:tcBorders>
              <w:top w:val="nil"/>
              <w:left w:val="nil"/>
              <w:bottom w:val="nil"/>
              <w:right w:val="nil"/>
            </w:tcBorders>
            <w:shd w:val="clear" w:color="auto" w:fill="auto"/>
            <w:noWrap/>
            <w:vAlign w:val="bottom"/>
            <w:hideMark/>
          </w:tcPr>
          <w:p w:rsidR="002F0CE6" w:rsidRPr="007A1209" w:rsidRDefault="002F0CE6" w:rsidP="002F0CE6">
            <w:pPr>
              <w:spacing w:after="0" w:line="240" w:lineRule="auto"/>
              <w:rPr>
                <w:rFonts w:ascii="Calibri" w:eastAsia="Times New Roman" w:hAnsi="Calibri" w:cs="Times New Roman"/>
              </w:rPr>
            </w:pPr>
            <w:r w:rsidRPr="007A1209">
              <w:rPr>
                <w:rFonts w:ascii="Calibri" w:eastAsia="Times New Roman" w:hAnsi="Calibri" w:cs="Times New Roman"/>
              </w:rPr>
              <w:t>denominazione</w:t>
            </w:r>
          </w:p>
        </w:tc>
        <w:tc>
          <w:tcPr>
            <w:tcW w:w="1417" w:type="dxa"/>
            <w:tcBorders>
              <w:top w:val="nil"/>
              <w:left w:val="nil"/>
              <w:bottom w:val="nil"/>
              <w:right w:val="nil"/>
            </w:tcBorders>
            <w:shd w:val="clear" w:color="auto" w:fill="auto"/>
            <w:vAlign w:val="bottom"/>
            <w:hideMark/>
          </w:tcPr>
          <w:p w:rsidR="002F0CE6" w:rsidRPr="007A1209" w:rsidRDefault="002F0CE6" w:rsidP="002F0CE6">
            <w:pPr>
              <w:spacing w:after="0" w:line="240" w:lineRule="auto"/>
              <w:rPr>
                <w:rFonts w:ascii="Calibri" w:eastAsia="Times New Roman" w:hAnsi="Calibri" w:cs="Times New Roman"/>
              </w:rPr>
            </w:pPr>
            <w:r w:rsidRPr="007A1209">
              <w:rPr>
                <w:rFonts w:ascii="Calibri" w:eastAsia="Times New Roman" w:hAnsi="Calibri" w:cs="Times New Roman"/>
              </w:rPr>
              <w:t>stanziamento in bilancio</w:t>
            </w:r>
          </w:p>
        </w:tc>
        <w:tc>
          <w:tcPr>
            <w:tcW w:w="1843" w:type="dxa"/>
            <w:tcBorders>
              <w:top w:val="nil"/>
              <w:left w:val="nil"/>
              <w:bottom w:val="nil"/>
              <w:right w:val="nil"/>
            </w:tcBorders>
            <w:shd w:val="clear" w:color="auto" w:fill="auto"/>
            <w:vAlign w:val="bottom"/>
            <w:hideMark/>
          </w:tcPr>
          <w:p w:rsidR="002F0CE6" w:rsidRPr="007A1209" w:rsidRDefault="002F0CE6" w:rsidP="002F0CE6">
            <w:pPr>
              <w:spacing w:after="0" w:line="240" w:lineRule="auto"/>
              <w:rPr>
                <w:rFonts w:ascii="Calibri" w:eastAsia="Times New Roman" w:hAnsi="Calibri" w:cs="Times New Roman"/>
              </w:rPr>
            </w:pPr>
            <w:r w:rsidRPr="007A1209">
              <w:rPr>
                <w:rFonts w:ascii="Calibri" w:eastAsia="Times New Roman" w:hAnsi="Calibri" w:cs="Times New Roman"/>
              </w:rPr>
              <w:t xml:space="preserve">accantonamento obbligatorio </w:t>
            </w:r>
          </w:p>
        </w:tc>
        <w:tc>
          <w:tcPr>
            <w:tcW w:w="1654" w:type="dxa"/>
            <w:tcBorders>
              <w:top w:val="nil"/>
              <w:left w:val="nil"/>
              <w:bottom w:val="nil"/>
              <w:right w:val="nil"/>
            </w:tcBorders>
            <w:shd w:val="clear" w:color="auto" w:fill="auto"/>
            <w:vAlign w:val="bottom"/>
            <w:hideMark/>
          </w:tcPr>
          <w:p w:rsidR="002F0CE6" w:rsidRPr="007A1209" w:rsidRDefault="002F0CE6" w:rsidP="002F0CE6">
            <w:pPr>
              <w:spacing w:after="0" w:line="240" w:lineRule="auto"/>
              <w:rPr>
                <w:rFonts w:ascii="Calibri" w:eastAsia="Times New Roman" w:hAnsi="Calibri" w:cs="Times New Roman"/>
              </w:rPr>
            </w:pPr>
            <w:r w:rsidRPr="007A1209">
              <w:rPr>
                <w:rFonts w:ascii="Calibri" w:eastAsia="Times New Roman" w:hAnsi="Calibri" w:cs="Times New Roman"/>
              </w:rPr>
              <w:t>accantonamento effettivo</w:t>
            </w:r>
          </w:p>
        </w:tc>
        <w:tc>
          <w:tcPr>
            <w:tcW w:w="1654" w:type="dxa"/>
            <w:tcBorders>
              <w:top w:val="nil"/>
              <w:left w:val="nil"/>
              <w:bottom w:val="nil"/>
              <w:right w:val="nil"/>
            </w:tcBorders>
            <w:shd w:val="clear" w:color="auto" w:fill="auto"/>
            <w:vAlign w:val="bottom"/>
            <w:hideMark/>
          </w:tcPr>
          <w:p w:rsidR="002F0CE6" w:rsidRPr="007A1209" w:rsidRDefault="002F0CE6" w:rsidP="002F0CE6">
            <w:pPr>
              <w:spacing w:after="0" w:line="240" w:lineRule="auto"/>
              <w:rPr>
                <w:rFonts w:ascii="Calibri" w:eastAsia="Times New Roman" w:hAnsi="Calibri" w:cs="Times New Roman"/>
              </w:rPr>
            </w:pPr>
            <w:r w:rsidRPr="007A1209">
              <w:rPr>
                <w:rFonts w:ascii="Calibri" w:eastAsia="Times New Roman" w:hAnsi="Calibri" w:cs="Times New Roman"/>
              </w:rPr>
              <w:t>percentuale di accantonamento</w:t>
            </w:r>
          </w:p>
        </w:tc>
        <w:tc>
          <w:tcPr>
            <w:tcW w:w="519" w:type="dxa"/>
            <w:tcBorders>
              <w:top w:val="nil"/>
              <w:left w:val="nil"/>
              <w:bottom w:val="nil"/>
              <w:right w:val="nil"/>
            </w:tcBorders>
            <w:shd w:val="clear" w:color="auto" w:fill="auto"/>
            <w:noWrap/>
            <w:vAlign w:val="bottom"/>
            <w:hideMark/>
          </w:tcPr>
          <w:p w:rsidR="002F0CE6" w:rsidRPr="002F0CE6" w:rsidRDefault="002F0CE6" w:rsidP="002F0CE6">
            <w:pPr>
              <w:spacing w:after="0" w:line="240" w:lineRule="auto"/>
              <w:rPr>
                <w:rFonts w:ascii="Calibri" w:eastAsia="Times New Roman" w:hAnsi="Calibri" w:cs="Times New Roman"/>
                <w:color w:val="000000"/>
              </w:rPr>
            </w:pPr>
          </w:p>
        </w:tc>
      </w:tr>
      <w:tr w:rsidR="000E62CD" w:rsidRPr="002F0CE6" w:rsidTr="00DC78C4">
        <w:trPr>
          <w:trHeight w:val="300"/>
        </w:trPr>
        <w:tc>
          <w:tcPr>
            <w:tcW w:w="1010" w:type="dxa"/>
            <w:tcBorders>
              <w:top w:val="nil"/>
              <w:left w:val="nil"/>
              <w:bottom w:val="nil"/>
              <w:right w:val="nil"/>
            </w:tcBorders>
            <w:shd w:val="clear" w:color="auto" w:fill="auto"/>
            <w:noWrap/>
            <w:vAlign w:val="bottom"/>
            <w:hideMark/>
          </w:tcPr>
          <w:p w:rsidR="000E62CD" w:rsidRPr="007A1209" w:rsidRDefault="000E62CD" w:rsidP="002F0CE6">
            <w:pPr>
              <w:spacing w:after="0" w:line="240" w:lineRule="auto"/>
              <w:jc w:val="right"/>
              <w:rPr>
                <w:rFonts w:ascii="Calibri" w:eastAsia="Times New Roman" w:hAnsi="Calibri" w:cs="Times New Roman"/>
              </w:rPr>
            </w:pPr>
            <w:r w:rsidRPr="007A1209">
              <w:rPr>
                <w:rFonts w:ascii="Calibri" w:eastAsia="Times New Roman" w:hAnsi="Calibri" w:cs="Times New Roman"/>
              </w:rPr>
              <w:t>1025</w:t>
            </w:r>
          </w:p>
        </w:tc>
        <w:tc>
          <w:tcPr>
            <w:tcW w:w="2124" w:type="dxa"/>
            <w:tcBorders>
              <w:top w:val="nil"/>
              <w:left w:val="nil"/>
              <w:bottom w:val="nil"/>
              <w:right w:val="nil"/>
            </w:tcBorders>
            <w:shd w:val="clear" w:color="auto" w:fill="auto"/>
            <w:noWrap/>
            <w:vAlign w:val="bottom"/>
            <w:hideMark/>
          </w:tcPr>
          <w:p w:rsidR="000E62CD" w:rsidRPr="007A1209" w:rsidRDefault="000E62CD" w:rsidP="002F0CE6">
            <w:pPr>
              <w:spacing w:after="0" w:line="240" w:lineRule="auto"/>
              <w:rPr>
                <w:rFonts w:ascii="Calibri" w:eastAsia="Times New Roman" w:hAnsi="Calibri" w:cs="Times New Roman"/>
              </w:rPr>
            </w:pPr>
            <w:r w:rsidRPr="007A1209">
              <w:rPr>
                <w:rFonts w:ascii="Calibri" w:eastAsia="Times New Roman" w:hAnsi="Calibri" w:cs="Times New Roman"/>
              </w:rPr>
              <w:t>TARI</w:t>
            </w:r>
          </w:p>
        </w:tc>
        <w:tc>
          <w:tcPr>
            <w:tcW w:w="1417" w:type="dxa"/>
            <w:tcBorders>
              <w:top w:val="nil"/>
              <w:left w:val="nil"/>
              <w:bottom w:val="nil"/>
              <w:right w:val="nil"/>
            </w:tcBorders>
            <w:shd w:val="clear" w:color="auto" w:fill="auto"/>
            <w:noWrap/>
            <w:vAlign w:val="bottom"/>
            <w:hideMark/>
          </w:tcPr>
          <w:p w:rsidR="000E62CD" w:rsidRPr="007A1209" w:rsidRDefault="000E62CD" w:rsidP="00444769">
            <w:pPr>
              <w:spacing w:after="0" w:line="240" w:lineRule="auto"/>
              <w:jc w:val="right"/>
              <w:rPr>
                <w:rFonts w:ascii="Calibri" w:eastAsia="Times New Roman" w:hAnsi="Calibri" w:cs="Times New Roman"/>
              </w:rPr>
            </w:pPr>
            <w:r w:rsidRPr="007A1209">
              <w:rPr>
                <w:rFonts w:ascii="Calibri" w:eastAsia="Times New Roman" w:hAnsi="Calibri" w:cs="Times New Roman"/>
              </w:rPr>
              <w:t>50.585,00</w:t>
            </w:r>
          </w:p>
        </w:tc>
        <w:tc>
          <w:tcPr>
            <w:tcW w:w="1843" w:type="dxa"/>
            <w:vMerge w:val="restart"/>
            <w:tcBorders>
              <w:top w:val="nil"/>
              <w:left w:val="nil"/>
              <w:right w:val="nil"/>
            </w:tcBorders>
            <w:shd w:val="clear" w:color="auto" w:fill="auto"/>
            <w:noWrap/>
            <w:vAlign w:val="bottom"/>
            <w:hideMark/>
          </w:tcPr>
          <w:p w:rsidR="000E62CD" w:rsidRPr="007A1209" w:rsidRDefault="007A1209" w:rsidP="00444769">
            <w:pPr>
              <w:spacing w:after="0" w:line="240" w:lineRule="auto"/>
              <w:jc w:val="right"/>
              <w:rPr>
                <w:rFonts w:ascii="Calibri" w:eastAsia="Times New Roman" w:hAnsi="Calibri" w:cs="Times New Roman"/>
              </w:rPr>
            </w:pPr>
            <w:r w:rsidRPr="007A1209">
              <w:rPr>
                <w:rFonts w:ascii="Calibri" w:eastAsia="Times New Roman" w:hAnsi="Calibri" w:cs="Times New Roman"/>
              </w:rPr>
              <w:t>8.058,37</w:t>
            </w:r>
          </w:p>
        </w:tc>
        <w:tc>
          <w:tcPr>
            <w:tcW w:w="1654" w:type="dxa"/>
            <w:tcBorders>
              <w:top w:val="nil"/>
              <w:left w:val="nil"/>
              <w:bottom w:val="nil"/>
              <w:right w:val="nil"/>
            </w:tcBorders>
            <w:shd w:val="clear" w:color="auto" w:fill="auto"/>
            <w:noWrap/>
            <w:vAlign w:val="bottom"/>
            <w:hideMark/>
          </w:tcPr>
          <w:p w:rsidR="000E62CD" w:rsidRPr="007A1209" w:rsidRDefault="007A1209" w:rsidP="00444769">
            <w:pPr>
              <w:spacing w:after="0" w:line="240" w:lineRule="auto"/>
              <w:jc w:val="right"/>
              <w:rPr>
                <w:rFonts w:ascii="Calibri" w:eastAsia="Times New Roman" w:hAnsi="Calibri" w:cs="Times New Roman"/>
              </w:rPr>
            </w:pPr>
            <w:r w:rsidRPr="007A1209">
              <w:rPr>
                <w:rFonts w:ascii="Calibri" w:eastAsia="Times New Roman" w:hAnsi="Calibri" w:cs="Times New Roman"/>
              </w:rPr>
              <w:t>3.406,02</w:t>
            </w:r>
          </w:p>
        </w:tc>
        <w:tc>
          <w:tcPr>
            <w:tcW w:w="1654" w:type="dxa"/>
            <w:tcBorders>
              <w:top w:val="nil"/>
              <w:left w:val="nil"/>
              <w:bottom w:val="nil"/>
              <w:right w:val="nil"/>
            </w:tcBorders>
            <w:shd w:val="clear" w:color="auto" w:fill="auto"/>
            <w:noWrap/>
            <w:vAlign w:val="bottom"/>
            <w:hideMark/>
          </w:tcPr>
          <w:p w:rsidR="000E62CD" w:rsidRPr="007A1209" w:rsidRDefault="007A1209" w:rsidP="00444769">
            <w:pPr>
              <w:spacing w:after="0" w:line="240" w:lineRule="auto"/>
              <w:jc w:val="right"/>
              <w:rPr>
                <w:rFonts w:ascii="Calibri" w:eastAsia="Times New Roman" w:hAnsi="Calibri" w:cs="Times New Roman"/>
              </w:rPr>
            </w:pPr>
            <w:r w:rsidRPr="007A1209">
              <w:rPr>
                <w:rFonts w:ascii="Calibri" w:eastAsia="Times New Roman" w:hAnsi="Calibri" w:cs="Times New Roman"/>
              </w:rPr>
              <w:t>6,73%</w:t>
            </w:r>
          </w:p>
        </w:tc>
        <w:tc>
          <w:tcPr>
            <w:tcW w:w="519" w:type="dxa"/>
            <w:tcBorders>
              <w:top w:val="nil"/>
              <w:left w:val="nil"/>
              <w:bottom w:val="nil"/>
              <w:right w:val="nil"/>
            </w:tcBorders>
            <w:shd w:val="clear" w:color="auto" w:fill="auto"/>
            <w:noWrap/>
            <w:vAlign w:val="bottom"/>
            <w:hideMark/>
          </w:tcPr>
          <w:p w:rsidR="000E62CD" w:rsidRPr="002F0CE6" w:rsidRDefault="000E62CD" w:rsidP="002F0CE6">
            <w:pPr>
              <w:spacing w:after="0" w:line="240" w:lineRule="auto"/>
              <w:rPr>
                <w:rFonts w:ascii="Calibri" w:eastAsia="Times New Roman" w:hAnsi="Calibri" w:cs="Times New Roman"/>
                <w:color w:val="000000"/>
              </w:rPr>
            </w:pPr>
          </w:p>
        </w:tc>
      </w:tr>
      <w:tr w:rsidR="000E62CD" w:rsidRPr="002F0CE6" w:rsidTr="00DC78C4">
        <w:trPr>
          <w:trHeight w:val="300"/>
        </w:trPr>
        <w:tc>
          <w:tcPr>
            <w:tcW w:w="1010" w:type="dxa"/>
            <w:tcBorders>
              <w:top w:val="nil"/>
              <w:left w:val="nil"/>
              <w:bottom w:val="nil"/>
              <w:right w:val="nil"/>
            </w:tcBorders>
            <w:shd w:val="clear" w:color="auto" w:fill="auto"/>
            <w:noWrap/>
            <w:vAlign w:val="bottom"/>
            <w:hideMark/>
          </w:tcPr>
          <w:p w:rsidR="000E62CD" w:rsidRPr="007A1209" w:rsidRDefault="000E62CD" w:rsidP="00FD6AD5">
            <w:pPr>
              <w:spacing w:after="0" w:line="240" w:lineRule="auto"/>
              <w:jc w:val="right"/>
              <w:rPr>
                <w:rFonts w:ascii="Calibri" w:eastAsia="Times New Roman" w:hAnsi="Calibri" w:cs="Times New Roman"/>
              </w:rPr>
            </w:pPr>
            <w:r w:rsidRPr="007A1209">
              <w:rPr>
                <w:rFonts w:ascii="Calibri" w:eastAsia="Times New Roman" w:hAnsi="Calibri" w:cs="Times New Roman"/>
              </w:rPr>
              <w:t xml:space="preserve">1010 </w:t>
            </w:r>
          </w:p>
        </w:tc>
        <w:tc>
          <w:tcPr>
            <w:tcW w:w="2124" w:type="dxa"/>
            <w:tcBorders>
              <w:top w:val="nil"/>
              <w:left w:val="nil"/>
              <w:bottom w:val="nil"/>
              <w:right w:val="nil"/>
            </w:tcBorders>
            <w:shd w:val="clear" w:color="auto" w:fill="auto"/>
            <w:noWrap/>
            <w:vAlign w:val="bottom"/>
            <w:hideMark/>
          </w:tcPr>
          <w:p w:rsidR="000E62CD" w:rsidRPr="007A1209" w:rsidRDefault="000E62CD" w:rsidP="002F0CE6">
            <w:pPr>
              <w:spacing w:after="0" w:line="240" w:lineRule="auto"/>
              <w:rPr>
                <w:rFonts w:ascii="Calibri" w:eastAsia="Times New Roman" w:hAnsi="Calibri" w:cs="Times New Roman"/>
              </w:rPr>
            </w:pPr>
            <w:r w:rsidRPr="007A1209">
              <w:rPr>
                <w:rFonts w:ascii="Calibri" w:eastAsia="Times New Roman" w:hAnsi="Calibri" w:cs="Times New Roman"/>
              </w:rPr>
              <w:t xml:space="preserve">ICI/IMU </w:t>
            </w:r>
          </w:p>
        </w:tc>
        <w:tc>
          <w:tcPr>
            <w:tcW w:w="1417" w:type="dxa"/>
            <w:tcBorders>
              <w:top w:val="nil"/>
              <w:left w:val="nil"/>
              <w:bottom w:val="nil"/>
              <w:right w:val="nil"/>
            </w:tcBorders>
            <w:shd w:val="clear" w:color="auto" w:fill="auto"/>
            <w:noWrap/>
            <w:vAlign w:val="bottom"/>
            <w:hideMark/>
          </w:tcPr>
          <w:p w:rsidR="000E62CD" w:rsidRPr="007A1209" w:rsidRDefault="000E62CD" w:rsidP="00444769">
            <w:pPr>
              <w:spacing w:after="0" w:line="240" w:lineRule="auto"/>
              <w:jc w:val="right"/>
              <w:rPr>
                <w:rFonts w:ascii="Calibri" w:eastAsia="Times New Roman" w:hAnsi="Calibri" w:cs="Times New Roman"/>
              </w:rPr>
            </w:pPr>
            <w:r w:rsidRPr="007A1209">
              <w:rPr>
                <w:rFonts w:ascii="Calibri" w:eastAsia="Times New Roman" w:hAnsi="Calibri" w:cs="Times New Roman"/>
              </w:rPr>
              <w:t>37.540,64</w:t>
            </w:r>
          </w:p>
        </w:tc>
        <w:tc>
          <w:tcPr>
            <w:tcW w:w="1843" w:type="dxa"/>
            <w:vMerge/>
            <w:tcBorders>
              <w:left w:val="nil"/>
              <w:right w:val="nil"/>
            </w:tcBorders>
            <w:shd w:val="clear" w:color="auto" w:fill="auto"/>
            <w:noWrap/>
            <w:vAlign w:val="bottom"/>
            <w:hideMark/>
          </w:tcPr>
          <w:p w:rsidR="000E62CD" w:rsidRPr="007A1209" w:rsidRDefault="000E62CD" w:rsidP="00444769">
            <w:pPr>
              <w:spacing w:after="0" w:line="240" w:lineRule="auto"/>
              <w:jc w:val="right"/>
              <w:rPr>
                <w:rFonts w:ascii="Calibri" w:eastAsia="Times New Roman" w:hAnsi="Calibri" w:cs="Times New Roman"/>
              </w:rPr>
            </w:pPr>
          </w:p>
        </w:tc>
        <w:tc>
          <w:tcPr>
            <w:tcW w:w="1654" w:type="dxa"/>
            <w:tcBorders>
              <w:top w:val="nil"/>
              <w:left w:val="nil"/>
              <w:bottom w:val="nil"/>
              <w:right w:val="nil"/>
            </w:tcBorders>
            <w:shd w:val="clear" w:color="auto" w:fill="auto"/>
            <w:noWrap/>
            <w:vAlign w:val="bottom"/>
            <w:hideMark/>
          </w:tcPr>
          <w:p w:rsidR="000E62CD" w:rsidRPr="007A1209" w:rsidRDefault="000E62CD" w:rsidP="007A1209">
            <w:pPr>
              <w:spacing w:after="0" w:line="240" w:lineRule="auto"/>
              <w:jc w:val="right"/>
              <w:rPr>
                <w:rFonts w:ascii="Calibri" w:eastAsia="Times New Roman" w:hAnsi="Calibri" w:cs="Times New Roman"/>
              </w:rPr>
            </w:pPr>
            <w:r w:rsidRPr="007A1209">
              <w:rPr>
                <w:rFonts w:ascii="Calibri" w:eastAsia="Times New Roman" w:hAnsi="Calibri" w:cs="Times New Roman"/>
              </w:rPr>
              <w:t>4</w:t>
            </w:r>
            <w:r w:rsidR="007A1209" w:rsidRPr="007A1209">
              <w:rPr>
                <w:rFonts w:ascii="Calibri" w:eastAsia="Times New Roman" w:hAnsi="Calibri" w:cs="Times New Roman"/>
              </w:rPr>
              <w:t>.255,72</w:t>
            </w:r>
          </w:p>
        </w:tc>
        <w:tc>
          <w:tcPr>
            <w:tcW w:w="1654" w:type="dxa"/>
            <w:tcBorders>
              <w:top w:val="nil"/>
              <w:left w:val="nil"/>
              <w:bottom w:val="nil"/>
              <w:right w:val="nil"/>
            </w:tcBorders>
            <w:shd w:val="clear" w:color="auto" w:fill="auto"/>
            <w:noWrap/>
            <w:vAlign w:val="bottom"/>
            <w:hideMark/>
          </w:tcPr>
          <w:p w:rsidR="000E62CD" w:rsidRPr="007A1209" w:rsidRDefault="007A1209" w:rsidP="007A1209">
            <w:pPr>
              <w:spacing w:after="0" w:line="240" w:lineRule="auto"/>
              <w:jc w:val="right"/>
              <w:rPr>
                <w:rFonts w:ascii="Calibri" w:eastAsia="Times New Roman" w:hAnsi="Calibri" w:cs="Times New Roman"/>
              </w:rPr>
            </w:pPr>
            <w:r w:rsidRPr="007A1209">
              <w:rPr>
                <w:rFonts w:ascii="Calibri" w:eastAsia="Times New Roman" w:hAnsi="Calibri" w:cs="Times New Roman"/>
              </w:rPr>
              <w:t>11,3366</w:t>
            </w:r>
          </w:p>
        </w:tc>
        <w:tc>
          <w:tcPr>
            <w:tcW w:w="519" w:type="dxa"/>
            <w:tcBorders>
              <w:top w:val="nil"/>
              <w:left w:val="nil"/>
              <w:bottom w:val="nil"/>
              <w:right w:val="nil"/>
            </w:tcBorders>
            <w:shd w:val="clear" w:color="auto" w:fill="auto"/>
            <w:noWrap/>
            <w:vAlign w:val="bottom"/>
            <w:hideMark/>
          </w:tcPr>
          <w:p w:rsidR="000E62CD" w:rsidRPr="002F0CE6" w:rsidRDefault="000E62CD" w:rsidP="002F0CE6">
            <w:pPr>
              <w:spacing w:after="0" w:line="240" w:lineRule="auto"/>
              <w:rPr>
                <w:rFonts w:ascii="Calibri" w:eastAsia="Times New Roman" w:hAnsi="Calibri" w:cs="Times New Roman"/>
                <w:color w:val="000000"/>
              </w:rPr>
            </w:pPr>
          </w:p>
        </w:tc>
      </w:tr>
      <w:tr w:rsidR="000E62CD" w:rsidRPr="002F0CE6" w:rsidTr="00DC78C4">
        <w:trPr>
          <w:trHeight w:val="300"/>
        </w:trPr>
        <w:tc>
          <w:tcPr>
            <w:tcW w:w="1010" w:type="dxa"/>
            <w:tcBorders>
              <w:top w:val="nil"/>
              <w:left w:val="nil"/>
              <w:bottom w:val="nil"/>
              <w:right w:val="nil"/>
            </w:tcBorders>
            <w:shd w:val="clear" w:color="auto" w:fill="auto"/>
            <w:noWrap/>
            <w:vAlign w:val="bottom"/>
            <w:hideMark/>
          </w:tcPr>
          <w:p w:rsidR="000E62CD" w:rsidRPr="007A1209" w:rsidRDefault="000E62CD" w:rsidP="00FD6AD5">
            <w:pPr>
              <w:spacing w:after="0" w:line="240" w:lineRule="auto"/>
              <w:jc w:val="right"/>
              <w:rPr>
                <w:rFonts w:ascii="Calibri" w:eastAsia="Times New Roman" w:hAnsi="Calibri" w:cs="Times New Roman"/>
              </w:rPr>
            </w:pPr>
            <w:r w:rsidRPr="007A1209">
              <w:rPr>
                <w:rFonts w:ascii="Calibri" w:eastAsia="Times New Roman" w:hAnsi="Calibri" w:cs="Times New Roman"/>
              </w:rPr>
              <w:t>1011</w:t>
            </w:r>
          </w:p>
        </w:tc>
        <w:tc>
          <w:tcPr>
            <w:tcW w:w="2124" w:type="dxa"/>
            <w:tcBorders>
              <w:top w:val="nil"/>
              <w:left w:val="nil"/>
              <w:bottom w:val="nil"/>
              <w:right w:val="nil"/>
            </w:tcBorders>
            <w:shd w:val="clear" w:color="auto" w:fill="auto"/>
            <w:noWrap/>
            <w:vAlign w:val="bottom"/>
            <w:hideMark/>
          </w:tcPr>
          <w:p w:rsidR="000E62CD" w:rsidRPr="007A1209" w:rsidRDefault="000E62CD" w:rsidP="002F0CE6">
            <w:pPr>
              <w:spacing w:after="0" w:line="240" w:lineRule="auto"/>
              <w:rPr>
                <w:rFonts w:ascii="Calibri" w:eastAsia="Times New Roman" w:hAnsi="Calibri" w:cs="Times New Roman"/>
              </w:rPr>
            </w:pPr>
            <w:r w:rsidRPr="007A1209">
              <w:rPr>
                <w:rFonts w:ascii="Calibri" w:eastAsia="Times New Roman" w:hAnsi="Calibri" w:cs="Times New Roman"/>
              </w:rPr>
              <w:t>ICI/IMU anni precedenti</w:t>
            </w:r>
          </w:p>
        </w:tc>
        <w:tc>
          <w:tcPr>
            <w:tcW w:w="1417" w:type="dxa"/>
            <w:tcBorders>
              <w:top w:val="nil"/>
              <w:left w:val="nil"/>
              <w:bottom w:val="nil"/>
              <w:right w:val="nil"/>
            </w:tcBorders>
            <w:shd w:val="clear" w:color="auto" w:fill="auto"/>
            <w:noWrap/>
            <w:vAlign w:val="bottom"/>
            <w:hideMark/>
          </w:tcPr>
          <w:p w:rsidR="000E62CD" w:rsidRPr="007A1209" w:rsidRDefault="000E62CD" w:rsidP="00444769">
            <w:pPr>
              <w:spacing w:after="0" w:line="240" w:lineRule="auto"/>
              <w:jc w:val="right"/>
              <w:rPr>
                <w:rFonts w:ascii="Calibri" w:eastAsia="Times New Roman" w:hAnsi="Calibri" w:cs="Times New Roman"/>
              </w:rPr>
            </w:pPr>
            <w:r w:rsidRPr="007A1209">
              <w:rPr>
                <w:rFonts w:ascii="Calibri" w:eastAsia="Times New Roman" w:hAnsi="Calibri" w:cs="Times New Roman"/>
              </w:rPr>
              <w:t>2.200,00</w:t>
            </w:r>
          </w:p>
        </w:tc>
        <w:tc>
          <w:tcPr>
            <w:tcW w:w="1843" w:type="dxa"/>
            <w:vMerge/>
            <w:tcBorders>
              <w:left w:val="nil"/>
              <w:bottom w:val="nil"/>
              <w:right w:val="nil"/>
            </w:tcBorders>
            <w:shd w:val="clear" w:color="auto" w:fill="auto"/>
            <w:noWrap/>
            <w:vAlign w:val="bottom"/>
            <w:hideMark/>
          </w:tcPr>
          <w:p w:rsidR="000E62CD" w:rsidRPr="007A1209" w:rsidRDefault="000E62CD" w:rsidP="00444769">
            <w:pPr>
              <w:spacing w:after="0" w:line="240" w:lineRule="auto"/>
              <w:jc w:val="right"/>
              <w:rPr>
                <w:rFonts w:ascii="Calibri" w:eastAsia="Times New Roman" w:hAnsi="Calibri" w:cs="Times New Roman"/>
              </w:rPr>
            </w:pPr>
          </w:p>
        </w:tc>
        <w:tc>
          <w:tcPr>
            <w:tcW w:w="1654" w:type="dxa"/>
            <w:tcBorders>
              <w:top w:val="nil"/>
              <w:left w:val="nil"/>
              <w:bottom w:val="nil"/>
              <w:right w:val="nil"/>
            </w:tcBorders>
            <w:shd w:val="clear" w:color="auto" w:fill="auto"/>
            <w:noWrap/>
            <w:vAlign w:val="bottom"/>
            <w:hideMark/>
          </w:tcPr>
          <w:p w:rsidR="000E62CD" w:rsidRPr="007A1209" w:rsidRDefault="007A1209" w:rsidP="00444769">
            <w:pPr>
              <w:spacing w:after="0" w:line="240" w:lineRule="auto"/>
              <w:jc w:val="right"/>
              <w:rPr>
                <w:rFonts w:ascii="Calibri" w:eastAsia="Times New Roman" w:hAnsi="Calibri" w:cs="Times New Roman"/>
              </w:rPr>
            </w:pPr>
            <w:r w:rsidRPr="007A1209">
              <w:rPr>
                <w:rFonts w:ascii="Calibri" w:eastAsia="Times New Roman" w:hAnsi="Calibri" w:cs="Times New Roman"/>
              </w:rPr>
              <w:t>1.818,70</w:t>
            </w:r>
          </w:p>
        </w:tc>
        <w:tc>
          <w:tcPr>
            <w:tcW w:w="1654" w:type="dxa"/>
            <w:tcBorders>
              <w:top w:val="nil"/>
              <w:left w:val="nil"/>
              <w:bottom w:val="nil"/>
              <w:right w:val="nil"/>
            </w:tcBorders>
            <w:shd w:val="clear" w:color="auto" w:fill="auto"/>
            <w:noWrap/>
            <w:vAlign w:val="bottom"/>
            <w:hideMark/>
          </w:tcPr>
          <w:p w:rsidR="000E62CD" w:rsidRPr="007A1209" w:rsidRDefault="007A1209" w:rsidP="00444769">
            <w:pPr>
              <w:spacing w:after="0" w:line="240" w:lineRule="auto"/>
              <w:jc w:val="right"/>
              <w:rPr>
                <w:rFonts w:ascii="Calibri" w:eastAsia="Times New Roman" w:hAnsi="Calibri" w:cs="Times New Roman"/>
              </w:rPr>
            </w:pPr>
            <w:r w:rsidRPr="007A1209">
              <w:rPr>
                <w:rFonts w:ascii="Calibri" w:eastAsia="Times New Roman" w:hAnsi="Calibri" w:cs="Times New Roman"/>
              </w:rPr>
              <w:t>82,6681</w:t>
            </w:r>
          </w:p>
        </w:tc>
        <w:tc>
          <w:tcPr>
            <w:tcW w:w="519" w:type="dxa"/>
            <w:tcBorders>
              <w:top w:val="nil"/>
              <w:left w:val="nil"/>
              <w:bottom w:val="nil"/>
              <w:right w:val="nil"/>
            </w:tcBorders>
            <w:shd w:val="clear" w:color="auto" w:fill="auto"/>
            <w:noWrap/>
            <w:vAlign w:val="bottom"/>
            <w:hideMark/>
          </w:tcPr>
          <w:p w:rsidR="000E62CD" w:rsidRPr="002F0CE6" w:rsidRDefault="000E62CD" w:rsidP="002F0CE6">
            <w:pPr>
              <w:spacing w:after="0" w:line="240" w:lineRule="auto"/>
              <w:rPr>
                <w:rFonts w:ascii="Calibri" w:eastAsia="Times New Roman" w:hAnsi="Calibri" w:cs="Times New Roman"/>
                <w:color w:val="000000"/>
              </w:rPr>
            </w:pPr>
          </w:p>
        </w:tc>
      </w:tr>
      <w:tr w:rsidR="000E62CD" w:rsidRPr="002F0CE6" w:rsidTr="00DC78C4">
        <w:trPr>
          <w:trHeight w:val="300"/>
        </w:trPr>
        <w:tc>
          <w:tcPr>
            <w:tcW w:w="1010" w:type="dxa"/>
            <w:tcBorders>
              <w:top w:val="nil"/>
              <w:left w:val="nil"/>
              <w:bottom w:val="nil"/>
              <w:right w:val="nil"/>
            </w:tcBorders>
            <w:shd w:val="clear" w:color="auto" w:fill="auto"/>
            <w:noWrap/>
            <w:vAlign w:val="bottom"/>
            <w:hideMark/>
          </w:tcPr>
          <w:p w:rsidR="000E62CD" w:rsidRPr="007A1209" w:rsidRDefault="000E62CD" w:rsidP="002F0CE6">
            <w:pPr>
              <w:spacing w:after="0" w:line="240" w:lineRule="auto"/>
              <w:rPr>
                <w:rFonts w:ascii="Calibri" w:eastAsia="Times New Roman" w:hAnsi="Calibri" w:cs="Times New Roman"/>
              </w:rPr>
            </w:pPr>
            <w:r w:rsidRPr="007A1209">
              <w:rPr>
                <w:rFonts w:ascii="Calibri" w:eastAsia="Times New Roman" w:hAnsi="Calibri" w:cs="Times New Roman"/>
              </w:rPr>
              <w:t>3063</w:t>
            </w:r>
          </w:p>
        </w:tc>
        <w:tc>
          <w:tcPr>
            <w:tcW w:w="2124" w:type="dxa"/>
            <w:tcBorders>
              <w:top w:val="nil"/>
              <w:left w:val="nil"/>
              <w:bottom w:val="nil"/>
              <w:right w:val="nil"/>
            </w:tcBorders>
            <w:shd w:val="clear" w:color="auto" w:fill="auto"/>
            <w:noWrap/>
            <w:vAlign w:val="bottom"/>
            <w:hideMark/>
          </w:tcPr>
          <w:p w:rsidR="000E62CD" w:rsidRPr="007A1209" w:rsidRDefault="000E62CD" w:rsidP="002F0CE6">
            <w:pPr>
              <w:spacing w:after="0" w:line="240" w:lineRule="auto"/>
              <w:rPr>
                <w:rFonts w:ascii="Calibri" w:eastAsia="Times New Roman" w:hAnsi="Calibri" w:cs="Times New Roman"/>
              </w:rPr>
            </w:pPr>
            <w:r w:rsidRPr="007A1209">
              <w:rPr>
                <w:rFonts w:ascii="Calibri" w:eastAsia="Times New Roman" w:hAnsi="Calibri" w:cs="Times New Roman"/>
              </w:rPr>
              <w:t>Fitti reali di fabbricati</w:t>
            </w:r>
          </w:p>
        </w:tc>
        <w:tc>
          <w:tcPr>
            <w:tcW w:w="1417" w:type="dxa"/>
            <w:tcBorders>
              <w:top w:val="nil"/>
              <w:left w:val="nil"/>
              <w:bottom w:val="nil"/>
              <w:right w:val="nil"/>
            </w:tcBorders>
            <w:shd w:val="clear" w:color="auto" w:fill="auto"/>
            <w:noWrap/>
            <w:vAlign w:val="bottom"/>
            <w:hideMark/>
          </w:tcPr>
          <w:p w:rsidR="000E62CD" w:rsidRPr="007A1209" w:rsidRDefault="000E62CD" w:rsidP="00444769">
            <w:pPr>
              <w:spacing w:after="0" w:line="240" w:lineRule="auto"/>
              <w:jc w:val="right"/>
              <w:rPr>
                <w:rFonts w:ascii="Calibri" w:eastAsia="Times New Roman" w:hAnsi="Calibri" w:cs="Times New Roman"/>
              </w:rPr>
            </w:pPr>
            <w:r w:rsidRPr="007A1209">
              <w:rPr>
                <w:rFonts w:ascii="Calibri" w:eastAsia="Times New Roman" w:hAnsi="Calibri" w:cs="Times New Roman"/>
              </w:rPr>
              <w:t>21.485,00</w:t>
            </w:r>
          </w:p>
        </w:tc>
        <w:tc>
          <w:tcPr>
            <w:tcW w:w="1843" w:type="dxa"/>
            <w:vMerge w:val="restart"/>
            <w:tcBorders>
              <w:top w:val="nil"/>
              <w:left w:val="nil"/>
              <w:right w:val="nil"/>
            </w:tcBorders>
            <w:shd w:val="clear" w:color="auto" w:fill="auto"/>
            <w:noWrap/>
            <w:vAlign w:val="bottom"/>
            <w:hideMark/>
          </w:tcPr>
          <w:p w:rsidR="000E62CD" w:rsidRPr="007A1209" w:rsidRDefault="007A1209" w:rsidP="00444769">
            <w:pPr>
              <w:spacing w:after="0" w:line="240" w:lineRule="auto"/>
              <w:jc w:val="right"/>
              <w:rPr>
                <w:rFonts w:ascii="Calibri" w:eastAsia="Times New Roman" w:hAnsi="Calibri" w:cs="Times New Roman"/>
              </w:rPr>
            </w:pPr>
            <w:r w:rsidRPr="007A1209">
              <w:rPr>
                <w:rFonts w:ascii="Calibri" w:eastAsia="Times New Roman" w:hAnsi="Calibri" w:cs="Times New Roman"/>
              </w:rPr>
              <w:t>53,20</w:t>
            </w:r>
          </w:p>
        </w:tc>
        <w:tc>
          <w:tcPr>
            <w:tcW w:w="1654" w:type="dxa"/>
            <w:tcBorders>
              <w:top w:val="nil"/>
              <w:left w:val="nil"/>
              <w:bottom w:val="nil"/>
              <w:right w:val="nil"/>
            </w:tcBorders>
            <w:shd w:val="clear" w:color="auto" w:fill="auto"/>
            <w:noWrap/>
            <w:vAlign w:val="bottom"/>
            <w:hideMark/>
          </w:tcPr>
          <w:p w:rsidR="000E62CD" w:rsidRPr="007A1209" w:rsidRDefault="007A1209" w:rsidP="007A1209">
            <w:pPr>
              <w:spacing w:after="0" w:line="240" w:lineRule="auto"/>
              <w:jc w:val="right"/>
              <w:rPr>
                <w:rFonts w:ascii="Calibri" w:eastAsia="Times New Roman" w:hAnsi="Calibri" w:cs="Times New Roman"/>
              </w:rPr>
            </w:pPr>
            <w:r w:rsidRPr="007A1209">
              <w:rPr>
                <w:rFonts w:ascii="Calibri" w:eastAsia="Times New Roman" w:hAnsi="Calibri" w:cs="Times New Roman"/>
              </w:rPr>
              <w:t>0,02</w:t>
            </w:r>
          </w:p>
        </w:tc>
        <w:tc>
          <w:tcPr>
            <w:tcW w:w="1654" w:type="dxa"/>
            <w:tcBorders>
              <w:top w:val="nil"/>
              <w:left w:val="nil"/>
              <w:bottom w:val="nil"/>
              <w:right w:val="nil"/>
            </w:tcBorders>
            <w:shd w:val="clear" w:color="auto" w:fill="auto"/>
            <w:noWrap/>
            <w:vAlign w:val="bottom"/>
            <w:hideMark/>
          </w:tcPr>
          <w:p w:rsidR="000E62CD" w:rsidRPr="007A1209" w:rsidRDefault="007A1209" w:rsidP="00444769">
            <w:pPr>
              <w:spacing w:after="0" w:line="240" w:lineRule="auto"/>
              <w:jc w:val="right"/>
              <w:rPr>
                <w:rFonts w:ascii="Calibri" w:eastAsia="Times New Roman" w:hAnsi="Calibri" w:cs="Times New Roman"/>
              </w:rPr>
            </w:pPr>
            <w:r w:rsidRPr="007A1209">
              <w:rPr>
                <w:rFonts w:ascii="Calibri" w:eastAsia="Times New Roman" w:hAnsi="Calibri" w:cs="Times New Roman"/>
              </w:rPr>
              <w:t>0,0001</w:t>
            </w:r>
          </w:p>
        </w:tc>
        <w:tc>
          <w:tcPr>
            <w:tcW w:w="519" w:type="dxa"/>
            <w:tcBorders>
              <w:top w:val="nil"/>
              <w:left w:val="nil"/>
              <w:bottom w:val="nil"/>
              <w:right w:val="nil"/>
            </w:tcBorders>
            <w:shd w:val="clear" w:color="auto" w:fill="auto"/>
            <w:noWrap/>
            <w:vAlign w:val="bottom"/>
            <w:hideMark/>
          </w:tcPr>
          <w:p w:rsidR="000E62CD" w:rsidRPr="002F0CE6" w:rsidRDefault="000E62CD" w:rsidP="002F0CE6">
            <w:pPr>
              <w:spacing w:after="0" w:line="240" w:lineRule="auto"/>
              <w:rPr>
                <w:rFonts w:ascii="Calibri" w:eastAsia="Times New Roman" w:hAnsi="Calibri" w:cs="Times New Roman"/>
                <w:color w:val="000000"/>
              </w:rPr>
            </w:pPr>
          </w:p>
        </w:tc>
      </w:tr>
      <w:tr w:rsidR="000E62CD" w:rsidRPr="002F0CE6" w:rsidTr="00DC78C4">
        <w:trPr>
          <w:trHeight w:val="300"/>
        </w:trPr>
        <w:tc>
          <w:tcPr>
            <w:tcW w:w="1010" w:type="dxa"/>
            <w:tcBorders>
              <w:top w:val="nil"/>
              <w:left w:val="nil"/>
              <w:bottom w:val="nil"/>
              <w:right w:val="nil"/>
            </w:tcBorders>
            <w:shd w:val="clear" w:color="auto" w:fill="auto"/>
            <w:noWrap/>
            <w:vAlign w:val="bottom"/>
            <w:hideMark/>
          </w:tcPr>
          <w:p w:rsidR="000E62CD" w:rsidRPr="007A1209" w:rsidRDefault="000E62CD" w:rsidP="002F0CE6">
            <w:pPr>
              <w:spacing w:after="0" w:line="240" w:lineRule="auto"/>
              <w:rPr>
                <w:rFonts w:ascii="Calibri" w:eastAsia="Times New Roman" w:hAnsi="Calibri" w:cs="Times New Roman"/>
              </w:rPr>
            </w:pPr>
            <w:r w:rsidRPr="007A1209">
              <w:rPr>
                <w:rFonts w:ascii="Calibri" w:eastAsia="Times New Roman" w:hAnsi="Calibri" w:cs="Times New Roman"/>
              </w:rPr>
              <w:t>3062</w:t>
            </w:r>
          </w:p>
        </w:tc>
        <w:tc>
          <w:tcPr>
            <w:tcW w:w="2124" w:type="dxa"/>
            <w:tcBorders>
              <w:top w:val="nil"/>
              <w:left w:val="nil"/>
              <w:bottom w:val="nil"/>
              <w:right w:val="nil"/>
            </w:tcBorders>
            <w:shd w:val="clear" w:color="auto" w:fill="auto"/>
            <w:noWrap/>
            <w:vAlign w:val="bottom"/>
            <w:hideMark/>
          </w:tcPr>
          <w:p w:rsidR="000E62CD" w:rsidRPr="007A1209" w:rsidRDefault="000E62CD" w:rsidP="002F0CE6">
            <w:pPr>
              <w:spacing w:after="0" w:line="240" w:lineRule="auto"/>
              <w:rPr>
                <w:rFonts w:ascii="Calibri" w:eastAsia="Times New Roman" w:hAnsi="Calibri" w:cs="Times New Roman"/>
              </w:rPr>
            </w:pPr>
            <w:r w:rsidRPr="007A1209">
              <w:rPr>
                <w:rFonts w:ascii="Calibri" w:eastAsia="Times New Roman" w:hAnsi="Calibri" w:cs="Times New Roman"/>
              </w:rPr>
              <w:t>Fitti reali sui fondi rustici</w:t>
            </w:r>
          </w:p>
        </w:tc>
        <w:tc>
          <w:tcPr>
            <w:tcW w:w="1417" w:type="dxa"/>
            <w:tcBorders>
              <w:top w:val="nil"/>
              <w:left w:val="nil"/>
              <w:bottom w:val="nil"/>
              <w:right w:val="nil"/>
            </w:tcBorders>
            <w:shd w:val="clear" w:color="auto" w:fill="auto"/>
            <w:noWrap/>
            <w:vAlign w:val="bottom"/>
            <w:hideMark/>
          </w:tcPr>
          <w:p w:rsidR="000E62CD" w:rsidRPr="007A1209" w:rsidRDefault="000E62CD" w:rsidP="00444769">
            <w:pPr>
              <w:spacing w:after="0" w:line="240" w:lineRule="auto"/>
              <w:jc w:val="right"/>
              <w:rPr>
                <w:rFonts w:ascii="Calibri" w:eastAsia="Times New Roman" w:hAnsi="Calibri" w:cs="Times New Roman"/>
              </w:rPr>
            </w:pPr>
            <w:r w:rsidRPr="007A1209">
              <w:rPr>
                <w:rFonts w:ascii="Calibri" w:eastAsia="Times New Roman" w:hAnsi="Calibri" w:cs="Times New Roman"/>
              </w:rPr>
              <w:t>5.350,00</w:t>
            </w:r>
          </w:p>
        </w:tc>
        <w:tc>
          <w:tcPr>
            <w:tcW w:w="1843" w:type="dxa"/>
            <w:vMerge/>
            <w:tcBorders>
              <w:left w:val="nil"/>
              <w:bottom w:val="nil"/>
              <w:right w:val="nil"/>
            </w:tcBorders>
            <w:shd w:val="clear" w:color="auto" w:fill="auto"/>
            <w:noWrap/>
            <w:vAlign w:val="bottom"/>
            <w:hideMark/>
          </w:tcPr>
          <w:p w:rsidR="000E62CD" w:rsidRPr="007A1209" w:rsidRDefault="000E62CD" w:rsidP="00444769">
            <w:pPr>
              <w:spacing w:after="0" w:line="240" w:lineRule="auto"/>
              <w:jc w:val="right"/>
              <w:rPr>
                <w:rFonts w:ascii="Calibri" w:eastAsia="Times New Roman" w:hAnsi="Calibri" w:cs="Times New Roman"/>
              </w:rPr>
            </w:pPr>
          </w:p>
        </w:tc>
        <w:tc>
          <w:tcPr>
            <w:tcW w:w="1654" w:type="dxa"/>
            <w:tcBorders>
              <w:top w:val="nil"/>
              <w:left w:val="nil"/>
              <w:bottom w:val="nil"/>
              <w:right w:val="nil"/>
            </w:tcBorders>
            <w:shd w:val="clear" w:color="auto" w:fill="auto"/>
            <w:noWrap/>
            <w:vAlign w:val="bottom"/>
            <w:hideMark/>
          </w:tcPr>
          <w:p w:rsidR="000E62CD" w:rsidRPr="007A1209" w:rsidRDefault="007A1209" w:rsidP="00444769">
            <w:pPr>
              <w:spacing w:after="0" w:line="240" w:lineRule="auto"/>
              <w:jc w:val="right"/>
              <w:rPr>
                <w:rFonts w:ascii="Calibri" w:eastAsia="Times New Roman" w:hAnsi="Calibri" w:cs="Times New Roman"/>
              </w:rPr>
            </w:pPr>
            <w:r w:rsidRPr="007A1209">
              <w:rPr>
                <w:rFonts w:ascii="Calibri" w:eastAsia="Times New Roman" w:hAnsi="Calibri" w:cs="Times New Roman"/>
              </w:rPr>
              <w:t>62,57</w:t>
            </w:r>
          </w:p>
        </w:tc>
        <w:tc>
          <w:tcPr>
            <w:tcW w:w="1654" w:type="dxa"/>
            <w:tcBorders>
              <w:top w:val="nil"/>
              <w:left w:val="nil"/>
              <w:bottom w:val="nil"/>
              <w:right w:val="nil"/>
            </w:tcBorders>
            <w:shd w:val="clear" w:color="auto" w:fill="auto"/>
            <w:noWrap/>
            <w:vAlign w:val="bottom"/>
            <w:hideMark/>
          </w:tcPr>
          <w:p w:rsidR="000E62CD" w:rsidRPr="007A1209" w:rsidRDefault="007A1209" w:rsidP="00444769">
            <w:pPr>
              <w:spacing w:after="0" w:line="240" w:lineRule="auto"/>
              <w:jc w:val="right"/>
              <w:rPr>
                <w:rFonts w:ascii="Calibri" w:eastAsia="Times New Roman" w:hAnsi="Calibri" w:cs="Times New Roman"/>
              </w:rPr>
            </w:pPr>
            <w:r w:rsidRPr="007A1209">
              <w:rPr>
                <w:rFonts w:ascii="Calibri" w:eastAsia="Times New Roman" w:hAnsi="Calibri" w:cs="Times New Roman"/>
              </w:rPr>
              <w:t>1,1696</w:t>
            </w:r>
          </w:p>
        </w:tc>
        <w:tc>
          <w:tcPr>
            <w:tcW w:w="519" w:type="dxa"/>
            <w:tcBorders>
              <w:top w:val="nil"/>
              <w:left w:val="nil"/>
              <w:bottom w:val="nil"/>
              <w:right w:val="nil"/>
            </w:tcBorders>
            <w:shd w:val="clear" w:color="auto" w:fill="auto"/>
            <w:noWrap/>
            <w:vAlign w:val="bottom"/>
            <w:hideMark/>
          </w:tcPr>
          <w:p w:rsidR="000E62CD" w:rsidRPr="002F0CE6" w:rsidRDefault="000E62CD" w:rsidP="002F0CE6">
            <w:pPr>
              <w:spacing w:after="0" w:line="240" w:lineRule="auto"/>
              <w:rPr>
                <w:rFonts w:ascii="Calibri" w:eastAsia="Times New Roman" w:hAnsi="Calibri" w:cs="Times New Roman"/>
                <w:color w:val="000000"/>
              </w:rPr>
            </w:pPr>
          </w:p>
        </w:tc>
      </w:tr>
      <w:tr w:rsidR="002F0CE6" w:rsidRPr="002F0CE6" w:rsidTr="00582BBA">
        <w:trPr>
          <w:trHeight w:val="300"/>
        </w:trPr>
        <w:tc>
          <w:tcPr>
            <w:tcW w:w="1010" w:type="dxa"/>
            <w:tcBorders>
              <w:top w:val="nil"/>
              <w:left w:val="nil"/>
              <w:bottom w:val="nil"/>
              <w:right w:val="nil"/>
            </w:tcBorders>
            <w:shd w:val="clear" w:color="auto" w:fill="auto"/>
            <w:noWrap/>
            <w:vAlign w:val="bottom"/>
            <w:hideMark/>
          </w:tcPr>
          <w:p w:rsidR="002F0CE6" w:rsidRPr="007A1209" w:rsidRDefault="002F0CE6" w:rsidP="002F0CE6">
            <w:pPr>
              <w:spacing w:after="0" w:line="240" w:lineRule="auto"/>
              <w:rPr>
                <w:rFonts w:ascii="Calibri" w:eastAsia="Times New Roman" w:hAnsi="Calibri" w:cs="Times New Roman"/>
              </w:rPr>
            </w:pPr>
          </w:p>
        </w:tc>
        <w:tc>
          <w:tcPr>
            <w:tcW w:w="2124" w:type="dxa"/>
            <w:tcBorders>
              <w:top w:val="nil"/>
              <w:left w:val="nil"/>
              <w:bottom w:val="nil"/>
              <w:right w:val="nil"/>
            </w:tcBorders>
            <w:shd w:val="clear" w:color="auto" w:fill="auto"/>
            <w:noWrap/>
            <w:vAlign w:val="bottom"/>
            <w:hideMark/>
          </w:tcPr>
          <w:p w:rsidR="002F0CE6" w:rsidRPr="007A1209" w:rsidRDefault="002F0CE6" w:rsidP="002F0CE6">
            <w:pPr>
              <w:spacing w:after="0" w:line="240" w:lineRule="auto"/>
              <w:rPr>
                <w:rFonts w:ascii="Calibri" w:eastAsia="Times New Roman" w:hAnsi="Calibri" w:cs="Times New Roman"/>
              </w:rPr>
            </w:pPr>
          </w:p>
        </w:tc>
        <w:tc>
          <w:tcPr>
            <w:tcW w:w="1417" w:type="dxa"/>
            <w:tcBorders>
              <w:top w:val="nil"/>
              <w:left w:val="nil"/>
              <w:bottom w:val="nil"/>
              <w:right w:val="nil"/>
            </w:tcBorders>
            <w:shd w:val="clear" w:color="auto" w:fill="auto"/>
            <w:noWrap/>
            <w:vAlign w:val="bottom"/>
            <w:hideMark/>
          </w:tcPr>
          <w:p w:rsidR="002F0CE6" w:rsidRPr="007A1209" w:rsidRDefault="002F0CE6" w:rsidP="00444769">
            <w:pPr>
              <w:spacing w:after="0" w:line="240" w:lineRule="auto"/>
              <w:jc w:val="right"/>
              <w:rPr>
                <w:rFonts w:ascii="Calibri" w:eastAsia="Times New Roman" w:hAnsi="Calibri" w:cs="Times New Roman"/>
              </w:rPr>
            </w:pPr>
          </w:p>
        </w:tc>
        <w:tc>
          <w:tcPr>
            <w:tcW w:w="1843" w:type="dxa"/>
            <w:tcBorders>
              <w:top w:val="nil"/>
              <w:left w:val="nil"/>
              <w:bottom w:val="nil"/>
              <w:right w:val="nil"/>
            </w:tcBorders>
            <w:shd w:val="clear" w:color="auto" w:fill="auto"/>
            <w:noWrap/>
            <w:vAlign w:val="bottom"/>
            <w:hideMark/>
          </w:tcPr>
          <w:p w:rsidR="002F0CE6" w:rsidRPr="007A1209" w:rsidRDefault="002F0CE6" w:rsidP="00444769">
            <w:pPr>
              <w:spacing w:after="0" w:line="240" w:lineRule="auto"/>
              <w:jc w:val="right"/>
              <w:rPr>
                <w:rFonts w:ascii="Calibri" w:eastAsia="Times New Roman" w:hAnsi="Calibri" w:cs="Times New Roman"/>
              </w:rPr>
            </w:pPr>
          </w:p>
        </w:tc>
        <w:tc>
          <w:tcPr>
            <w:tcW w:w="1654" w:type="dxa"/>
            <w:tcBorders>
              <w:top w:val="nil"/>
              <w:left w:val="nil"/>
              <w:bottom w:val="nil"/>
              <w:right w:val="nil"/>
            </w:tcBorders>
            <w:shd w:val="clear" w:color="auto" w:fill="auto"/>
            <w:noWrap/>
            <w:vAlign w:val="bottom"/>
            <w:hideMark/>
          </w:tcPr>
          <w:p w:rsidR="002F0CE6" w:rsidRPr="007A1209" w:rsidRDefault="002F0CE6" w:rsidP="00444769">
            <w:pPr>
              <w:spacing w:after="0" w:line="240" w:lineRule="auto"/>
              <w:jc w:val="right"/>
              <w:rPr>
                <w:rFonts w:ascii="Calibri" w:eastAsia="Times New Roman" w:hAnsi="Calibri" w:cs="Times New Roman"/>
              </w:rPr>
            </w:pPr>
          </w:p>
        </w:tc>
        <w:tc>
          <w:tcPr>
            <w:tcW w:w="1654" w:type="dxa"/>
            <w:tcBorders>
              <w:top w:val="nil"/>
              <w:left w:val="nil"/>
              <w:bottom w:val="nil"/>
              <w:right w:val="nil"/>
            </w:tcBorders>
            <w:shd w:val="clear" w:color="auto" w:fill="auto"/>
            <w:noWrap/>
            <w:vAlign w:val="bottom"/>
            <w:hideMark/>
          </w:tcPr>
          <w:p w:rsidR="002F0CE6" w:rsidRPr="007A1209" w:rsidRDefault="002F0CE6" w:rsidP="00444769">
            <w:pPr>
              <w:spacing w:after="0" w:line="240" w:lineRule="auto"/>
              <w:jc w:val="right"/>
              <w:rPr>
                <w:rFonts w:ascii="Calibri" w:eastAsia="Times New Roman" w:hAnsi="Calibri" w:cs="Times New Roman"/>
              </w:rPr>
            </w:pPr>
          </w:p>
        </w:tc>
        <w:tc>
          <w:tcPr>
            <w:tcW w:w="519" w:type="dxa"/>
            <w:tcBorders>
              <w:top w:val="nil"/>
              <w:left w:val="nil"/>
              <w:bottom w:val="nil"/>
              <w:right w:val="nil"/>
            </w:tcBorders>
            <w:shd w:val="clear" w:color="auto" w:fill="auto"/>
            <w:noWrap/>
            <w:vAlign w:val="bottom"/>
            <w:hideMark/>
          </w:tcPr>
          <w:p w:rsidR="002F0CE6" w:rsidRPr="002F0CE6" w:rsidRDefault="002F0CE6" w:rsidP="002F0CE6">
            <w:pPr>
              <w:spacing w:after="0" w:line="240" w:lineRule="auto"/>
              <w:rPr>
                <w:rFonts w:ascii="Calibri" w:eastAsia="Times New Roman" w:hAnsi="Calibri" w:cs="Times New Roman"/>
                <w:color w:val="000000"/>
              </w:rPr>
            </w:pPr>
          </w:p>
        </w:tc>
      </w:tr>
      <w:tr w:rsidR="002F0CE6" w:rsidRPr="002F0CE6" w:rsidTr="00582BBA">
        <w:trPr>
          <w:trHeight w:val="300"/>
        </w:trPr>
        <w:tc>
          <w:tcPr>
            <w:tcW w:w="1010" w:type="dxa"/>
            <w:tcBorders>
              <w:top w:val="nil"/>
              <w:left w:val="nil"/>
              <w:bottom w:val="nil"/>
              <w:right w:val="nil"/>
            </w:tcBorders>
            <w:shd w:val="clear" w:color="auto" w:fill="auto"/>
            <w:noWrap/>
            <w:vAlign w:val="bottom"/>
            <w:hideMark/>
          </w:tcPr>
          <w:p w:rsidR="002F0CE6" w:rsidRPr="007A1209" w:rsidRDefault="002F0CE6" w:rsidP="002F0CE6">
            <w:pPr>
              <w:spacing w:after="0" w:line="240" w:lineRule="auto"/>
              <w:rPr>
                <w:rFonts w:ascii="Calibri" w:eastAsia="Times New Roman" w:hAnsi="Calibri" w:cs="Times New Roman"/>
              </w:rPr>
            </w:pPr>
          </w:p>
        </w:tc>
        <w:tc>
          <w:tcPr>
            <w:tcW w:w="2124" w:type="dxa"/>
            <w:tcBorders>
              <w:top w:val="nil"/>
              <w:left w:val="nil"/>
              <w:bottom w:val="nil"/>
              <w:right w:val="nil"/>
            </w:tcBorders>
            <w:shd w:val="clear" w:color="auto" w:fill="auto"/>
            <w:noWrap/>
            <w:vAlign w:val="bottom"/>
            <w:hideMark/>
          </w:tcPr>
          <w:p w:rsidR="002F0CE6" w:rsidRPr="007A1209" w:rsidRDefault="002F0CE6" w:rsidP="002F0CE6">
            <w:pPr>
              <w:spacing w:after="0" w:line="240" w:lineRule="auto"/>
              <w:rPr>
                <w:rFonts w:ascii="Calibri" w:eastAsia="Times New Roman" w:hAnsi="Calibri" w:cs="Times New Roman"/>
              </w:rPr>
            </w:pPr>
          </w:p>
        </w:tc>
        <w:tc>
          <w:tcPr>
            <w:tcW w:w="1417" w:type="dxa"/>
            <w:tcBorders>
              <w:top w:val="nil"/>
              <w:left w:val="nil"/>
              <w:bottom w:val="nil"/>
              <w:right w:val="nil"/>
            </w:tcBorders>
            <w:shd w:val="clear" w:color="auto" w:fill="auto"/>
            <w:noWrap/>
            <w:vAlign w:val="bottom"/>
            <w:hideMark/>
          </w:tcPr>
          <w:p w:rsidR="002F0CE6" w:rsidRPr="007A1209" w:rsidRDefault="002F0CE6" w:rsidP="00444769">
            <w:pPr>
              <w:spacing w:after="0" w:line="240" w:lineRule="auto"/>
              <w:jc w:val="right"/>
              <w:rPr>
                <w:rFonts w:ascii="Calibri" w:eastAsia="Times New Roman" w:hAnsi="Calibri" w:cs="Times New Roman"/>
              </w:rPr>
            </w:pPr>
          </w:p>
        </w:tc>
        <w:tc>
          <w:tcPr>
            <w:tcW w:w="1843" w:type="dxa"/>
            <w:tcBorders>
              <w:top w:val="nil"/>
              <w:left w:val="nil"/>
              <w:bottom w:val="nil"/>
              <w:right w:val="nil"/>
            </w:tcBorders>
            <w:shd w:val="clear" w:color="auto" w:fill="auto"/>
            <w:noWrap/>
            <w:vAlign w:val="bottom"/>
            <w:hideMark/>
          </w:tcPr>
          <w:p w:rsidR="002F0CE6" w:rsidRPr="007A1209" w:rsidRDefault="002F0CE6" w:rsidP="00444769">
            <w:pPr>
              <w:spacing w:after="0" w:line="240" w:lineRule="auto"/>
              <w:jc w:val="right"/>
              <w:rPr>
                <w:rFonts w:ascii="Calibri" w:eastAsia="Times New Roman" w:hAnsi="Calibri" w:cs="Times New Roman"/>
              </w:rPr>
            </w:pPr>
          </w:p>
        </w:tc>
        <w:tc>
          <w:tcPr>
            <w:tcW w:w="1654" w:type="dxa"/>
            <w:tcBorders>
              <w:top w:val="nil"/>
              <w:left w:val="nil"/>
              <w:bottom w:val="nil"/>
              <w:right w:val="nil"/>
            </w:tcBorders>
            <w:shd w:val="clear" w:color="auto" w:fill="auto"/>
            <w:noWrap/>
            <w:vAlign w:val="bottom"/>
            <w:hideMark/>
          </w:tcPr>
          <w:p w:rsidR="002F0CE6" w:rsidRPr="007A1209" w:rsidRDefault="002F0CE6" w:rsidP="00444769">
            <w:pPr>
              <w:spacing w:after="0" w:line="240" w:lineRule="auto"/>
              <w:jc w:val="right"/>
              <w:rPr>
                <w:rFonts w:ascii="Calibri" w:eastAsia="Times New Roman" w:hAnsi="Calibri" w:cs="Times New Roman"/>
              </w:rPr>
            </w:pPr>
          </w:p>
        </w:tc>
        <w:tc>
          <w:tcPr>
            <w:tcW w:w="1654" w:type="dxa"/>
            <w:tcBorders>
              <w:top w:val="nil"/>
              <w:left w:val="nil"/>
              <w:bottom w:val="nil"/>
              <w:right w:val="nil"/>
            </w:tcBorders>
            <w:shd w:val="clear" w:color="auto" w:fill="auto"/>
            <w:noWrap/>
            <w:vAlign w:val="bottom"/>
            <w:hideMark/>
          </w:tcPr>
          <w:p w:rsidR="002F0CE6" w:rsidRPr="007A1209" w:rsidRDefault="002F0CE6" w:rsidP="00444769">
            <w:pPr>
              <w:spacing w:after="0" w:line="240" w:lineRule="auto"/>
              <w:jc w:val="right"/>
              <w:rPr>
                <w:rFonts w:ascii="Calibri" w:eastAsia="Times New Roman" w:hAnsi="Calibri" w:cs="Times New Roman"/>
              </w:rPr>
            </w:pPr>
          </w:p>
        </w:tc>
        <w:tc>
          <w:tcPr>
            <w:tcW w:w="519" w:type="dxa"/>
            <w:tcBorders>
              <w:top w:val="nil"/>
              <w:left w:val="nil"/>
              <w:bottom w:val="nil"/>
              <w:right w:val="nil"/>
            </w:tcBorders>
            <w:shd w:val="clear" w:color="auto" w:fill="auto"/>
            <w:noWrap/>
            <w:vAlign w:val="bottom"/>
            <w:hideMark/>
          </w:tcPr>
          <w:p w:rsidR="002F0CE6" w:rsidRPr="002F0CE6" w:rsidRDefault="002F0CE6" w:rsidP="002F0CE6">
            <w:pPr>
              <w:spacing w:after="0" w:line="240" w:lineRule="auto"/>
              <w:rPr>
                <w:rFonts w:ascii="Calibri" w:eastAsia="Times New Roman" w:hAnsi="Calibri" w:cs="Times New Roman"/>
                <w:color w:val="000000"/>
              </w:rPr>
            </w:pPr>
          </w:p>
        </w:tc>
      </w:tr>
      <w:tr w:rsidR="002F0CE6" w:rsidRPr="002F0CE6" w:rsidTr="00582BBA">
        <w:trPr>
          <w:trHeight w:val="300"/>
        </w:trPr>
        <w:tc>
          <w:tcPr>
            <w:tcW w:w="1010" w:type="dxa"/>
            <w:tcBorders>
              <w:top w:val="nil"/>
              <w:left w:val="nil"/>
              <w:bottom w:val="nil"/>
              <w:right w:val="nil"/>
            </w:tcBorders>
            <w:shd w:val="clear" w:color="auto" w:fill="auto"/>
            <w:noWrap/>
            <w:vAlign w:val="bottom"/>
            <w:hideMark/>
          </w:tcPr>
          <w:p w:rsidR="002F0CE6" w:rsidRPr="007A1209" w:rsidRDefault="002F0CE6" w:rsidP="002F0CE6">
            <w:pPr>
              <w:spacing w:after="0" w:line="240" w:lineRule="auto"/>
              <w:rPr>
                <w:rFonts w:ascii="Calibri" w:eastAsia="Times New Roman" w:hAnsi="Calibri" w:cs="Times New Roman"/>
              </w:rPr>
            </w:pPr>
          </w:p>
        </w:tc>
        <w:tc>
          <w:tcPr>
            <w:tcW w:w="2124" w:type="dxa"/>
            <w:tcBorders>
              <w:top w:val="nil"/>
              <w:left w:val="nil"/>
              <w:bottom w:val="nil"/>
              <w:right w:val="nil"/>
            </w:tcBorders>
            <w:shd w:val="clear" w:color="auto" w:fill="auto"/>
            <w:noWrap/>
            <w:vAlign w:val="bottom"/>
            <w:hideMark/>
          </w:tcPr>
          <w:p w:rsidR="002F0CE6" w:rsidRPr="007A1209" w:rsidRDefault="002F0CE6" w:rsidP="002F0CE6">
            <w:pPr>
              <w:spacing w:after="0" w:line="240" w:lineRule="auto"/>
              <w:rPr>
                <w:rFonts w:ascii="Calibri" w:eastAsia="Times New Roman" w:hAnsi="Calibri" w:cs="Times New Roman"/>
              </w:rPr>
            </w:pPr>
            <w:r w:rsidRPr="007A1209">
              <w:rPr>
                <w:rFonts w:ascii="Calibri" w:eastAsia="Times New Roman" w:hAnsi="Calibri" w:cs="Times New Roman"/>
              </w:rPr>
              <w:t xml:space="preserve">TOTALE </w:t>
            </w:r>
          </w:p>
        </w:tc>
        <w:tc>
          <w:tcPr>
            <w:tcW w:w="1417" w:type="dxa"/>
            <w:tcBorders>
              <w:top w:val="nil"/>
              <w:left w:val="nil"/>
              <w:bottom w:val="nil"/>
              <w:right w:val="nil"/>
            </w:tcBorders>
            <w:shd w:val="clear" w:color="auto" w:fill="auto"/>
            <w:noWrap/>
            <w:vAlign w:val="bottom"/>
            <w:hideMark/>
          </w:tcPr>
          <w:p w:rsidR="002F0CE6" w:rsidRPr="007A1209" w:rsidRDefault="00444769" w:rsidP="00444769">
            <w:pPr>
              <w:spacing w:after="0" w:line="240" w:lineRule="auto"/>
              <w:jc w:val="right"/>
              <w:rPr>
                <w:rFonts w:ascii="Calibri" w:eastAsia="Times New Roman" w:hAnsi="Calibri" w:cs="Times New Roman"/>
              </w:rPr>
            </w:pPr>
            <w:r w:rsidRPr="007A1209">
              <w:rPr>
                <w:rFonts w:ascii="Calibri" w:eastAsia="Times New Roman" w:hAnsi="Calibri" w:cs="Times New Roman"/>
              </w:rPr>
              <w:t>117.160,64</w:t>
            </w:r>
          </w:p>
        </w:tc>
        <w:tc>
          <w:tcPr>
            <w:tcW w:w="1843" w:type="dxa"/>
            <w:tcBorders>
              <w:top w:val="nil"/>
              <w:left w:val="nil"/>
              <w:bottom w:val="nil"/>
              <w:right w:val="nil"/>
            </w:tcBorders>
            <w:shd w:val="clear" w:color="auto" w:fill="auto"/>
            <w:noWrap/>
            <w:vAlign w:val="bottom"/>
            <w:hideMark/>
          </w:tcPr>
          <w:p w:rsidR="002F0CE6" w:rsidRPr="007A1209" w:rsidRDefault="007A1209" w:rsidP="00444769">
            <w:pPr>
              <w:spacing w:after="0" w:line="240" w:lineRule="auto"/>
              <w:jc w:val="right"/>
              <w:rPr>
                <w:rFonts w:ascii="Calibri" w:eastAsia="Times New Roman" w:hAnsi="Calibri" w:cs="Times New Roman"/>
              </w:rPr>
            </w:pPr>
            <w:r w:rsidRPr="007A1209">
              <w:rPr>
                <w:rFonts w:ascii="Calibri" w:eastAsia="Times New Roman" w:hAnsi="Calibri" w:cs="Times New Roman"/>
              </w:rPr>
              <w:t>8.111,57</w:t>
            </w:r>
          </w:p>
        </w:tc>
        <w:tc>
          <w:tcPr>
            <w:tcW w:w="1654" w:type="dxa"/>
            <w:tcBorders>
              <w:top w:val="nil"/>
              <w:left w:val="nil"/>
              <w:bottom w:val="nil"/>
              <w:right w:val="nil"/>
            </w:tcBorders>
            <w:shd w:val="clear" w:color="auto" w:fill="auto"/>
            <w:noWrap/>
            <w:vAlign w:val="bottom"/>
            <w:hideMark/>
          </w:tcPr>
          <w:p w:rsidR="002F0CE6" w:rsidRPr="007A1209" w:rsidRDefault="007A1209" w:rsidP="00444769">
            <w:pPr>
              <w:spacing w:after="0" w:line="240" w:lineRule="auto"/>
              <w:jc w:val="right"/>
              <w:rPr>
                <w:rFonts w:ascii="Calibri" w:eastAsia="Times New Roman" w:hAnsi="Calibri" w:cs="Times New Roman"/>
              </w:rPr>
            </w:pPr>
            <w:r w:rsidRPr="007A1209">
              <w:rPr>
                <w:rFonts w:ascii="Calibri" w:eastAsia="Times New Roman" w:hAnsi="Calibri" w:cs="Times New Roman"/>
              </w:rPr>
              <w:t>9.543,03</w:t>
            </w:r>
          </w:p>
        </w:tc>
        <w:tc>
          <w:tcPr>
            <w:tcW w:w="1654" w:type="dxa"/>
            <w:tcBorders>
              <w:top w:val="nil"/>
              <w:left w:val="nil"/>
              <w:bottom w:val="nil"/>
              <w:right w:val="nil"/>
            </w:tcBorders>
            <w:shd w:val="clear" w:color="auto" w:fill="auto"/>
            <w:noWrap/>
            <w:vAlign w:val="bottom"/>
            <w:hideMark/>
          </w:tcPr>
          <w:p w:rsidR="002F0CE6" w:rsidRPr="007A1209" w:rsidRDefault="002F0CE6" w:rsidP="00444769">
            <w:pPr>
              <w:spacing w:after="0" w:line="240" w:lineRule="auto"/>
              <w:jc w:val="right"/>
              <w:rPr>
                <w:rFonts w:ascii="Calibri" w:eastAsia="Times New Roman" w:hAnsi="Calibri" w:cs="Times New Roman"/>
              </w:rPr>
            </w:pPr>
          </w:p>
        </w:tc>
        <w:tc>
          <w:tcPr>
            <w:tcW w:w="519" w:type="dxa"/>
            <w:tcBorders>
              <w:top w:val="nil"/>
              <w:left w:val="nil"/>
              <w:bottom w:val="nil"/>
              <w:right w:val="nil"/>
            </w:tcBorders>
            <w:shd w:val="clear" w:color="auto" w:fill="auto"/>
            <w:noWrap/>
            <w:vAlign w:val="bottom"/>
            <w:hideMark/>
          </w:tcPr>
          <w:p w:rsidR="002F0CE6" w:rsidRPr="002F0CE6" w:rsidRDefault="002F0CE6" w:rsidP="002F0CE6">
            <w:pPr>
              <w:spacing w:after="0" w:line="240" w:lineRule="auto"/>
              <w:rPr>
                <w:rFonts w:ascii="Calibri" w:eastAsia="Times New Roman" w:hAnsi="Calibri" w:cs="Times New Roman"/>
                <w:color w:val="000000"/>
              </w:rPr>
            </w:pPr>
          </w:p>
        </w:tc>
      </w:tr>
    </w:tbl>
    <w:p w:rsidR="00572EB9" w:rsidRDefault="00572EB9" w:rsidP="00572EB9">
      <w:pPr>
        <w:autoSpaceDE w:val="0"/>
        <w:autoSpaceDN w:val="0"/>
        <w:adjustRightInd w:val="0"/>
        <w:spacing w:after="0" w:line="240" w:lineRule="auto"/>
        <w:jc w:val="both"/>
        <w:rPr>
          <w:rFonts w:ascii="Times New Roman" w:hAnsi="Times New Roman" w:cs="Times New Roman"/>
          <w:sz w:val="24"/>
          <w:szCs w:val="24"/>
        </w:rPr>
      </w:pPr>
    </w:p>
    <w:p w:rsidR="00572EB9" w:rsidRDefault="00572EB9" w:rsidP="00572EB9">
      <w:pPr>
        <w:autoSpaceDE w:val="0"/>
        <w:autoSpaceDN w:val="0"/>
        <w:adjustRightInd w:val="0"/>
        <w:spacing w:after="0" w:line="240" w:lineRule="auto"/>
        <w:rPr>
          <w:rFonts w:ascii="Times New Roman" w:hAnsi="Times New Roman" w:cs="Times New Roman"/>
          <w:sz w:val="24"/>
          <w:szCs w:val="24"/>
        </w:rPr>
      </w:pPr>
    </w:p>
    <w:p w:rsidR="00572EB9" w:rsidRDefault="00572EB9" w:rsidP="00572EB9">
      <w:pPr>
        <w:autoSpaceDE w:val="0"/>
        <w:autoSpaceDN w:val="0"/>
        <w:adjustRightInd w:val="0"/>
        <w:spacing w:after="0" w:line="240" w:lineRule="auto"/>
        <w:rPr>
          <w:rFonts w:ascii="Times New Roman" w:hAnsi="Times New Roman" w:cs="Times New Roman"/>
          <w:sz w:val="24"/>
          <w:szCs w:val="24"/>
        </w:rPr>
      </w:pPr>
    </w:p>
    <w:p w:rsidR="00572EB9" w:rsidRDefault="00572EB9" w:rsidP="00572EB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Non si ravvisa la necessità di istituire ulteriori accantonamenti in sede di bilancio di previsione, anche per evitare di distrarre risorse alla gestione. In sede di consuntivo si valuteranno i singoli crediti non riscossi e verranno effettuate le valutazioni del caso.</w:t>
      </w:r>
    </w:p>
    <w:p w:rsidR="00572EB9" w:rsidRDefault="00572EB9" w:rsidP="00572EB9">
      <w:pPr>
        <w:autoSpaceDE w:val="0"/>
        <w:autoSpaceDN w:val="0"/>
        <w:adjustRightInd w:val="0"/>
        <w:spacing w:after="0" w:line="240" w:lineRule="auto"/>
        <w:rPr>
          <w:rFonts w:ascii="Times New Roman" w:hAnsi="Times New Roman" w:cs="Times New Roman"/>
          <w:sz w:val="24"/>
          <w:szCs w:val="24"/>
        </w:rPr>
      </w:pPr>
    </w:p>
    <w:p w:rsidR="00572EB9" w:rsidRDefault="00572EB9" w:rsidP="00572EB9">
      <w:pPr>
        <w:autoSpaceDE w:val="0"/>
        <w:autoSpaceDN w:val="0"/>
        <w:adjustRightInd w:val="0"/>
        <w:spacing w:after="0" w:line="240" w:lineRule="auto"/>
        <w:rPr>
          <w:rFonts w:ascii="Times New Roman" w:hAnsi="Times New Roman" w:cs="Times New Roman"/>
          <w:sz w:val="24"/>
          <w:szCs w:val="24"/>
        </w:rPr>
      </w:pPr>
    </w:p>
    <w:p w:rsidR="00572EB9" w:rsidRDefault="00572EB9" w:rsidP="00572EB9">
      <w:pPr>
        <w:autoSpaceDE w:val="0"/>
        <w:autoSpaceDN w:val="0"/>
        <w:adjustRightInd w:val="0"/>
        <w:spacing w:after="0" w:line="240" w:lineRule="auto"/>
        <w:rPr>
          <w:rFonts w:ascii="Times New Roman" w:hAnsi="Times New Roman" w:cs="Times New Roman"/>
          <w:sz w:val="24"/>
          <w:szCs w:val="24"/>
        </w:rPr>
      </w:pPr>
    </w:p>
    <w:p w:rsidR="00572EB9" w:rsidRDefault="00572EB9" w:rsidP="00572EB9">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Elenco analitico delle quote vincolate e accantonate del risultato di amministrazione </w:t>
      </w:r>
      <w:r w:rsidR="007A1209">
        <w:rPr>
          <w:rFonts w:ascii="Times New Roman" w:hAnsi="Times New Roman" w:cs="Times New Roman"/>
          <w:b/>
          <w:bCs/>
          <w:sz w:val="24"/>
          <w:szCs w:val="24"/>
        </w:rPr>
        <w:t>presunto al 31 dicembre 2017</w:t>
      </w:r>
      <w:r>
        <w:rPr>
          <w:rFonts w:ascii="Times New Roman" w:hAnsi="Times New Roman" w:cs="Times New Roman"/>
          <w:b/>
          <w:bCs/>
          <w:sz w:val="24"/>
          <w:szCs w:val="24"/>
        </w:rPr>
        <w:t>.</w:t>
      </w:r>
    </w:p>
    <w:p w:rsidR="007A1209" w:rsidRDefault="007A1209" w:rsidP="00572EB9">
      <w:pPr>
        <w:autoSpaceDE w:val="0"/>
        <w:autoSpaceDN w:val="0"/>
        <w:adjustRightInd w:val="0"/>
        <w:spacing w:after="0" w:line="240" w:lineRule="auto"/>
        <w:rPr>
          <w:rFonts w:ascii="Times New Roman" w:hAnsi="Times New Roman" w:cs="Times New Roman"/>
          <w:b/>
          <w:bCs/>
          <w:sz w:val="24"/>
          <w:szCs w:val="24"/>
        </w:rPr>
      </w:pPr>
    </w:p>
    <w:p w:rsidR="007A1209" w:rsidRDefault="007A1209" w:rsidP="00572EB9">
      <w:pPr>
        <w:autoSpaceDE w:val="0"/>
        <w:autoSpaceDN w:val="0"/>
        <w:adjustRightInd w:val="0"/>
        <w:spacing w:after="0" w:line="240" w:lineRule="auto"/>
        <w:rPr>
          <w:rFonts w:ascii="Times New Roman" w:hAnsi="Times New Roman" w:cs="Times New Roman"/>
          <w:b/>
          <w:bCs/>
          <w:sz w:val="24"/>
          <w:szCs w:val="24"/>
        </w:rPr>
      </w:pPr>
    </w:p>
    <w:p w:rsidR="007A1209" w:rsidRDefault="007A1209" w:rsidP="007A1209">
      <w:pPr>
        <w:spacing w:after="0" w:line="259" w:lineRule="auto"/>
        <w:ind w:left="742" w:right="4184" w:firstLine="322"/>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157E194C" wp14:editId="219D2EB6">
                <wp:simplePos x="0" y="0"/>
                <wp:positionH relativeFrom="page">
                  <wp:posOffset>513588</wp:posOffset>
                </wp:positionH>
                <wp:positionV relativeFrom="page">
                  <wp:posOffset>14852917</wp:posOffset>
                </wp:positionV>
                <wp:extent cx="6467856" cy="9144"/>
                <wp:effectExtent l="0" t="0" r="0" b="0"/>
                <wp:wrapTopAndBottom/>
                <wp:docPr id="4724" name="Group 4724"/>
                <wp:cNvGraphicFramePr/>
                <a:graphic xmlns:a="http://schemas.openxmlformats.org/drawingml/2006/main">
                  <a:graphicData uri="http://schemas.microsoft.com/office/word/2010/wordprocessingGroup">
                    <wpg:wgp>
                      <wpg:cNvGrpSpPr/>
                      <wpg:grpSpPr>
                        <a:xfrm>
                          <a:off x="0" y="0"/>
                          <a:ext cx="6467856" cy="9144"/>
                          <a:chOff x="0" y="0"/>
                          <a:chExt cx="6467856" cy="9144"/>
                        </a:xfrm>
                      </wpg:grpSpPr>
                      <wps:wsp>
                        <wps:cNvPr id="320" name="Shape 320"/>
                        <wps:cNvSpPr/>
                        <wps:spPr>
                          <a:xfrm>
                            <a:off x="0" y="0"/>
                            <a:ext cx="6467856" cy="0"/>
                          </a:xfrm>
                          <a:custGeom>
                            <a:avLst/>
                            <a:gdLst/>
                            <a:ahLst/>
                            <a:cxnLst/>
                            <a:rect l="0" t="0" r="0" b="0"/>
                            <a:pathLst>
                              <a:path w="6467856">
                                <a:moveTo>
                                  <a:pt x="0" y="0"/>
                                </a:moveTo>
                                <a:lnTo>
                                  <a:pt x="6467856"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8644C16" id="Group 4724" o:spid="_x0000_s1026" style="position:absolute;margin-left:40.45pt;margin-top:1169.5pt;width:509.3pt;height:.7pt;z-index:251661312;mso-position-horizontal-relative:page;mso-position-vertical-relative:page" coordsize="6467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">
                <v:shape id="Shape 320" o:spid="_x0000_s1027" style="position:absolute;width:64678;height:0;visibility:visible;mso-wrap-style:square;v-text-anchor:top" coordsize="64678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" path="m,l6467856,e" filled="f" strokeweight=".72pt">
                  <v:stroke endcap="round"/>
                  <v:path arrowok="t" textboxrect="0,0,6467856,0"/>
                </v:shape>
                <w10:wrap type="topAndBottom" anchorx="page" anchory="page"/>
              </v:group>
            </w:pict>
          </mc:Fallback>
        </mc:AlternateContent>
      </w:r>
      <w:r>
        <w:rPr>
          <w:rFonts w:ascii="Arial" w:eastAsia="Arial" w:hAnsi="Arial" w:cs="Arial"/>
          <w:b/>
        </w:rPr>
        <w:t>TABELLA DIMOSTRATIVA DEL RISULTATO DI AMMINISTRAZIONE PRESUNTO (ALL'INIZIO DELL'ESERCIZIO 2018 DI RIFERIMENTO DEL BILANCIO DI PREVISIONE)</w:t>
      </w:r>
    </w:p>
    <w:tbl>
      <w:tblPr>
        <w:tblStyle w:val="TableGrid"/>
        <w:tblW w:w="10176" w:type="dxa"/>
        <w:tblInd w:w="89" w:type="dxa"/>
        <w:tblCellMar>
          <w:top w:w="54" w:type="dxa"/>
          <w:left w:w="29" w:type="dxa"/>
          <w:bottom w:w="44" w:type="dxa"/>
          <w:right w:w="16" w:type="dxa"/>
        </w:tblCellMar>
        <w:tblLook w:val="04A0" w:firstRow="1" w:lastRow="0" w:firstColumn="1" w:lastColumn="0" w:noHBand="0" w:noVBand="1"/>
      </w:tblPr>
      <w:tblGrid>
        <w:gridCol w:w="451"/>
        <w:gridCol w:w="7860"/>
        <w:gridCol w:w="1865"/>
      </w:tblGrid>
      <w:tr w:rsidR="007A1209" w:rsidTr="003E2D9E">
        <w:trPr>
          <w:trHeight w:val="349"/>
        </w:trPr>
        <w:tc>
          <w:tcPr>
            <w:tcW w:w="451" w:type="dxa"/>
            <w:tcBorders>
              <w:top w:val="single" w:sz="6" w:space="0" w:color="000000"/>
              <w:left w:val="single" w:sz="6" w:space="0" w:color="000000"/>
              <w:bottom w:val="single" w:sz="7" w:space="0" w:color="000000"/>
              <w:right w:val="nil"/>
            </w:tcBorders>
            <w:shd w:val="clear" w:color="auto" w:fill="DFDFDF"/>
          </w:tcPr>
          <w:p w:rsidR="007A1209" w:rsidRDefault="007A1209" w:rsidP="003E2D9E">
            <w:pPr>
              <w:spacing w:after="160" w:line="259" w:lineRule="auto"/>
            </w:pPr>
          </w:p>
        </w:tc>
        <w:tc>
          <w:tcPr>
            <w:tcW w:w="9725" w:type="dxa"/>
            <w:gridSpan w:val="2"/>
            <w:tcBorders>
              <w:top w:val="single" w:sz="6" w:space="0" w:color="000000"/>
              <w:left w:val="nil"/>
              <w:bottom w:val="single" w:sz="7" w:space="0" w:color="000000"/>
              <w:right w:val="single" w:sz="6" w:space="0" w:color="000000"/>
            </w:tcBorders>
            <w:shd w:val="clear" w:color="auto" w:fill="DFDFDF"/>
          </w:tcPr>
          <w:p w:rsidR="007A1209" w:rsidRDefault="007A1209" w:rsidP="003E2D9E">
            <w:pPr>
              <w:spacing w:line="259" w:lineRule="auto"/>
              <w:ind w:left="1814"/>
            </w:pPr>
            <w:r>
              <w:rPr>
                <w:rFonts w:ascii="Arial" w:eastAsia="Arial" w:hAnsi="Arial" w:cs="Arial"/>
                <w:b/>
              </w:rPr>
              <w:t>1) Determinazione del risultato di amministrazione presunto al 31.12.2017</w:t>
            </w:r>
          </w:p>
        </w:tc>
      </w:tr>
      <w:tr w:rsidR="007A1209" w:rsidTr="003E2D9E">
        <w:trPr>
          <w:trHeight w:val="251"/>
        </w:trPr>
        <w:tc>
          <w:tcPr>
            <w:tcW w:w="451" w:type="dxa"/>
            <w:tcBorders>
              <w:top w:val="single" w:sz="7" w:space="0" w:color="000000"/>
              <w:left w:val="single" w:sz="6" w:space="0" w:color="000000"/>
              <w:bottom w:val="single" w:sz="6" w:space="0" w:color="000000"/>
              <w:right w:val="single" w:sz="6" w:space="0" w:color="A6A6A6"/>
            </w:tcBorders>
          </w:tcPr>
          <w:p w:rsidR="007A1209" w:rsidRDefault="007A1209" w:rsidP="003E2D9E">
            <w:pPr>
              <w:spacing w:line="259" w:lineRule="auto"/>
              <w:ind w:left="103"/>
            </w:pPr>
            <w:r>
              <w:t>(+)</w:t>
            </w:r>
          </w:p>
        </w:tc>
        <w:tc>
          <w:tcPr>
            <w:tcW w:w="7860" w:type="dxa"/>
            <w:tcBorders>
              <w:top w:val="single" w:sz="7" w:space="0" w:color="000000"/>
              <w:left w:val="single" w:sz="6" w:space="0" w:color="A6A6A6"/>
              <w:bottom w:val="single" w:sz="6" w:space="0" w:color="000000"/>
              <w:right w:val="single" w:sz="6" w:space="0" w:color="A6A6A6"/>
            </w:tcBorders>
          </w:tcPr>
          <w:p w:rsidR="007A1209" w:rsidRDefault="007A1209" w:rsidP="003E2D9E">
            <w:pPr>
              <w:spacing w:line="259" w:lineRule="auto"/>
            </w:pPr>
            <w:r>
              <w:rPr>
                <w:rFonts w:ascii="Arial" w:eastAsia="Arial" w:hAnsi="Arial" w:cs="Arial"/>
                <w:b/>
              </w:rPr>
              <w:t>Risultato di amministrazione iniziale dell'esercizio 2017</w:t>
            </w:r>
          </w:p>
        </w:tc>
        <w:tc>
          <w:tcPr>
            <w:tcW w:w="1864" w:type="dxa"/>
            <w:tcBorders>
              <w:top w:val="single" w:sz="7" w:space="0" w:color="000000"/>
              <w:left w:val="single" w:sz="6" w:space="0" w:color="A6A6A6"/>
              <w:bottom w:val="single" w:sz="6" w:space="0" w:color="000000"/>
              <w:right w:val="single" w:sz="6" w:space="0" w:color="000000"/>
            </w:tcBorders>
          </w:tcPr>
          <w:p w:rsidR="007A1209" w:rsidRDefault="007A1209" w:rsidP="003E2D9E">
            <w:pPr>
              <w:spacing w:line="259" w:lineRule="auto"/>
              <w:ind w:right="5"/>
              <w:jc w:val="right"/>
            </w:pPr>
            <w:r>
              <w:rPr>
                <w:rFonts w:ascii="Arial" w:eastAsia="Arial" w:hAnsi="Arial" w:cs="Arial"/>
                <w:b/>
              </w:rPr>
              <w:t xml:space="preserve">        790.003,68</w:t>
            </w:r>
          </w:p>
        </w:tc>
      </w:tr>
      <w:tr w:rsidR="007A1209" w:rsidTr="003E2D9E">
        <w:trPr>
          <w:trHeight w:val="254"/>
        </w:trPr>
        <w:tc>
          <w:tcPr>
            <w:tcW w:w="451" w:type="dxa"/>
            <w:tcBorders>
              <w:top w:val="single" w:sz="6" w:space="0" w:color="000000"/>
              <w:left w:val="single" w:sz="6" w:space="0" w:color="000000"/>
              <w:bottom w:val="single" w:sz="6" w:space="0" w:color="000000"/>
              <w:right w:val="single" w:sz="6" w:space="0" w:color="A6A6A6"/>
            </w:tcBorders>
          </w:tcPr>
          <w:p w:rsidR="007A1209" w:rsidRDefault="007A1209" w:rsidP="003E2D9E">
            <w:pPr>
              <w:spacing w:line="259" w:lineRule="auto"/>
              <w:ind w:left="103"/>
            </w:pPr>
            <w:r>
              <w:t>(+)</w:t>
            </w:r>
          </w:p>
        </w:tc>
        <w:tc>
          <w:tcPr>
            <w:tcW w:w="7860" w:type="dxa"/>
            <w:tcBorders>
              <w:top w:val="single" w:sz="6" w:space="0" w:color="000000"/>
              <w:left w:val="single" w:sz="6" w:space="0" w:color="A6A6A6"/>
              <w:bottom w:val="single" w:sz="6" w:space="0" w:color="000000"/>
              <w:right w:val="single" w:sz="6" w:space="0" w:color="A6A6A6"/>
            </w:tcBorders>
          </w:tcPr>
          <w:p w:rsidR="007A1209" w:rsidRDefault="007A1209" w:rsidP="003E2D9E">
            <w:pPr>
              <w:spacing w:line="259" w:lineRule="auto"/>
            </w:pPr>
            <w:r>
              <w:rPr>
                <w:rFonts w:ascii="Arial" w:eastAsia="Arial" w:hAnsi="Arial" w:cs="Arial"/>
                <w:b/>
              </w:rPr>
              <w:t>Fondo pluriennale vincolato iniziale dell'esercizio 2017</w:t>
            </w:r>
          </w:p>
        </w:tc>
        <w:tc>
          <w:tcPr>
            <w:tcW w:w="1864" w:type="dxa"/>
            <w:tcBorders>
              <w:top w:val="single" w:sz="6" w:space="0" w:color="000000"/>
              <w:left w:val="single" w:sz="6" w:space="0" w:color="A6A6A6"/>
              <w:bottom w:val="single" w:sz="6" w:space="0" w:color="000000"/>
              <w:right w:val="single" w:sz="6" w:space="0" w:color="000000"/>
            </w:tcBorders>
          </w:tcPr>
          <w:p w:rsidR="007A1209" w:rsidRDefault="007A1209" w:rsidP="003E2D9E">
            <w:pPr>
              <w:spacing w:line="259" w:lineRule="auto"/>
              <w:ind w:right="5"/>
              <w:jc w:val="right"/>
            </w:pPr>
            <w:r>
              <w:rPr>
                <w:rFonts w:ascii="Arial" w:eastAsia="Arial" w:hAnsi="Arial" w:cs="Arial"/>
                <w:b/>
              </w:rPr>
              <w:t xml:space="preserve">        192.415,71</w:t>
            </w:r>
          </w:p>
        </w:tc>
      </w:tr>
      <w:tr w:rsidR="007A1209" w:rsidTr="003E2D9E">
        <w:trPr>
          <w:trHeight w:val="288"/>
        </w:trPr>
        <w:tc>
          <w:tcPr>
            <w:tcW w:w="451" w:type="dxa"/>
            <w:tcBorders>
              <w:top w:val="single" w:sz="6" w:space="0" w:color="000000"/>
              <w:left w:val="single" w:sz="6" w:space="0" w:color="000000"/>
              <w:bottom w:val="nil"/>
              <w:right w:val="single" w:sz="6" w:space="0" w:color="A6A6A6"/>
            </w:tcBorders>
          </w:tcPr>
          <w:p w:rsidR="007A1209" w:rsidRDefault="007A1209" w:rsidP="003E2D9E">
            <w:pPr>
              <w:spacing w:line="259" w:lineRule="auto"/>
              <w:ind w:left="103"/>
            </w:pPr>
            <w:r>
              <w:t>(+)</w:t>
            </w:r>
          </w:p>
        </w:tc>
        <w:tc>
          <w:tcPr>
            <w:tcW w:w="7860" w:type="dxa"/>
            <w:tcBorders>
              <w:top w:val="single" w:sz="6" w:space="0" w:color="000000"/>
              <w:left w:val="single" w:sz="6" w:space="0" w:color="A6A6A6"/>
              <w:bottom w:val="nil"/>
              <w:right w:val="single" w:sz="6" w:space="0" w:color="A6A6A6"/>
            </w:tcBorders>
          </w:tcPr>
          <w:p w:rsidR="007A1209" w:rsidRDefault="007A1209" w:rsidP="003E2D9E">
            <w:pPr>
              <w:spacing w:line="259" w:lineRule="auto"/>
            </w:pPr>
            <w:r>
              <w:t>Entrate già accertate nell'esercizio 2017</w:t>
            </w:r>
          </w:p>
        </w:tc>
        <w:tc>
          <w:tcPr>
            <w:tcW w:w="1864" w:type="dxa"/>
            <w:tcBorders>
              <w:top w:val="single" w:sz="6" w:space="0" w:color="000000"/>
              <w:left w:val="single" w:sz="6" w:space="0" w:color="A6A6A6"/>
              <w:bottom w:val="nil"/>
              <w:right w:val="single" w:sz="6" w:space="0" w:color="000000"/>
            </w:tcBorders>
          </w:tcPr>
          <w:p w:rsidR="007A1209" w:rsidRDefault="007A1209" w:rsidP="003E2D9E">
            <w:pPr>
              <w:spacing w:line="259" w:lineRule="auto"/>
              <w:ind w:right="5"/>
              <w:jc w:val="right"/>
            </w:pPr>
            <w:r>
              <w:t xml:space="preserve">      1.322.912,73</w:t>
            </w:r>
          </w:p>
        </w:tc>
      </w:tr>
      <w:tr w:rsidR="007A1209" w:rsidTr="003E2D9E">
        <w:trPr>
          <w:trHeight w:val="283"/>
        </w:trPr>
        <w:tc>
          <w:tcPr>
            <w:tcW w:w="451" w:type="dxa"/>
            <w:tcBorders>
              <w:top w:val="nil"/>
              <w:left w:val="single" w:sz="6" w:space="0" w:color="000000"/>
              <w:bottom w:val="nil"/>
              <w:right w:val="single" w:sz="6" w:space="0" w:color="A6A6A6"/>
            </w:tcBorders>
          </w:tcPr>
          <w:p w:rsidR="007A1209" w:rsidRDefault="007A1209" w:rsidP="003E2D9E">
            <w:pPr>
              <w:spacing w:line="259" w:lineRule="auto"/>
              <w:ind w:left="2"/>
              <w:jc w:val="center"/>
            </w:pPr>
            <w:r>
              <w:t>(-)</w:t>
            </w:r>
          </w:p>
        </w:tc>
        <w:tc>
          <w:tcPr>
            <w:tcW w:w="7860" w:type="dxa"/>
            <w:tcBorders>
              <w:top w:val="nil"/>
              <w:left w:val="single" w:sz="6" w:space="0" w:color="A6A6A6"/>
              <w:bottom w:val="nil"/>
              <w:right w:val="single" w:sz="6" w:space="0" w:color="A6A6A6"/>
            </w:tcBorders>
          </w:tcPr>
          <w:p w:rsidR="007A1209" w:rsidRDefault="007A1209" w:rsidP="003E2D9E">
            <w:pPr>
              <w:spacing w:line="259" w:lineRule="auto"/>
            </w:pPr>
            <w:r>
              <w:t>Uscite già impegnate nell'esercizio 2017</w:t>
            </w:r>
          </w:p>
        </w:tc>
        <w:tc>
          <w:tcPr>
            <w:tcW w:w="1864" w:type="dxa"/>
            <w:tcBorders>
              <w:top w:val="nil"/>
              <w:left w:val="single" w:sz="6" w:space="0" w:color="A6A6A6"/>
              <w:bottom w:val="nil"/>
              <w:right w:val="single" w:sz="6" w:space="0" w:color="000000"/>
            </w:tcBorders>
          </w:tcPr>
          <w:p w:rsidR="007A1209" w:rsidRDefault="007A1209" w:rsidP="003E2D9E">
            <w:pPr>
              <w:spacing w:line="259" w:lineRule="auto"/>
              <w:ind w:right="5"/>
              <w:jc w:val="right"/>
            </w:pPr>
            <w:r>
              <w:t xml:space="preserve">        913.748,50</w:t>
            </w:r>
          </w:p>
        </w:tc>
      </w:tr>
      <w:tr w:rsidR="007A1209" w:rsidTr="003E2D9E">
        <w:trPr>
          <w:trHeight w:val="283"/>
        </w:trPr>
        <w:tc>
          <w:tcPr>
            <w:tcW w:w="451" w:type="dxa"/>
            <w:tcBorders>
              <w:top w:val="nil"/>
              <w:left w:val="single" w:sz="6" w:space="0" w:color="000000"/>
              <w:bottom w:val="nil"/>
              <w:right w:val="single" w:sz="6" w:space="0" w:color="A6A6A6"/>
            </w:tcBorders>
          </w:tcPr>
          <w:p w:rsidR="007A1209" w:rsidRDefault="007A1209" w:rsidP="003E2D9E">
            <w:pPr>
              <w:spacing w:line="259" w:lineRule="auto"/>
              <w:ind w:left="2"/>
              <w:jc w:val="center"/>
            </w:pPr>
            <w:r>
              <w:t>(-)</w:t>
            </w:r>
          </w:p>
        </w:tc>
        <w:tc>
          <w:tcPr>
            <w:tcW w:w="7860" w:type="dxa"/>
            <w:tcBorders>
              <w:top w:val="nil"/>
              <w:left w:val="single" w:sz="6" w:space="0" w:color="A6A6A6"/>
              <w:bottom w:val="nil"/>
              <w:right w:val="single" w:sz="6" w:space="0" w:color="A6A6A6"/>
            </w:tcBorders>
          </w:tcPr>
          <w:p w:rsidR="007A1209" w:rsidRDefault="007A1209" w:rsidP="003E2D9E">
            <w:pPr>
              <w:spacing w:line="259" w:lineRule="auto"/>
            </w:pPr>
            <w:r>
              <w:t>Riduzione dei residui attivi già verificatesi nell'esercizio 2017</w:t>
            </w:r>
          </w:p>
        </w:tc>
        <w:tc>
          <w:tcPr>
            <w:tcW w:w="1864" w:type="dxa"/>
            <w:tcBorders>
              <w:top w:val="nil"/>
              <w:left w:val="single" w:sz="6" w:space="0" w:color="A6A6A6"/>
              <w:bottom w:val="nil"/>
              <w:right w:val="single" w:sz="6" w:space="0" w:color="000000"/>
            </w:tcBorders>
          </w:tcPr>
          <w:p w:rsidR="007A1209" w:rsidRDefault="007A1209" w:rsidP="003E2D9E">
            <w:pPr>
              <w:spacing w:line="259" w:lineRule="auto"/>
              <w:ind w:right="5"/>
              <w:jc w:val="right"/>
            </w:pPr>
            <w:r>
              <w:t xml:space="preserve">              0,00</w:t>
            </w:r>
          </w:p>
        </w:tc>
      </w:tr>
      <w:tr w:rsidR="007A1209" w:rsidTr="003E2D9E">
        <w:trPr>
          <w:trHeight w:val="283"/>
        </w:trPr>
        <w:tc>
          <w:tcPr>
            <w:tcW w:w="451" w:type="dxa"/>
            <w:tcBorders>
              <w:top w:val="nil"/>
              <w:left w:val="single" w:sz="6" w:space="0" w:color="000000"/>
              <w:bottom w:val="nil"/>
              <w:right w:val="single" w:sz="6" w:space="0" w:color="A6A6A6"/>
            </w:tcBorders>
          </w:tcPr>
          <w:p w:rsidR="007A1209" w:rsidRDefault="007A1209" w:rsidP="003E2D9E">
            <w:pPr>
              <w:spacing w:line="259" w:lineRule="auto"/>
              <w:ind w:left="103"/>
            </w:pPr>
            <w:r>
              <w:t>(+)</w:t>
            </w:r>
          </w:p>
        </w:tc>
        <w:tc>
          <w:tcPr>
            <w:tcW w:w="7860" w:type="dxa"/>
            <w:tcBorders>
              <w:top w:val="nil"/>
              <w:left w:val="single" w:sz="6" w:space="0" w:color="A6A6A6"/>
              <w:bottom w:val="nil"/>
              <w:right w:val="single" w:sz="6" w:space="0" w:color="A6A6A6"/>
            </w:tcBorders>
          </w:tcPr>
          <w:p w:rsidR="007A1209" w:rsidRDefault="007A1209" w:rsidP="003E2D9E">
            <w:pPr>
              <w:spacing w:line="259" w:lineRule="auto"/>
            </w:pPr>
            <w:r>
              <w:t>Incremento dei residui attivi già verificatesi nell'esercizio 2017</w:t>
            </w:r>
          </w:p>
        </w:tc>
        <w:tc>
          <w:tcPr>
            <w:tcW w:w="1864" w:type="dxa"/>
            <w:tcBorders>
              <w:top w:val="nil"/>
              <w:left w:val="single" w:sz="6" w:space="0" w:color="A6A6A6"/>
              <w:bottom w:val="nil"/>
              <w:right w:val="single" w:sz="6" w:space="0" w:color="000000"/>
            </w:tcBorders>
          </w:tcPr>
          <w:p w:rsidR="007A1209" w:rsidRDefault="007A1209" w:rsidP="003E2D9E">
            <w:pPr>
              <w:spacing w:line="259" w:lineRule="auto"/>
              <w:ind w:right="5"/>
              <w:jc w:val="right"/>
            </w:pPr>
            <w:r>
              <w:t xml:space="preserve">              0,00</w:t>
            </w:r>
          </w:p>
        </w:tc>
      </w:tr>
      <w:tr w:rsidR="007A1209" w:rsidTr="003E2D9E">
        <w:trPr>
          <w:trHeight w:val="279"/>
        </w:trPr>
        <w:tc>
          <w:tcPr>
            <w:tcW w:w="451" w:type="dxa"/>
            <w:tcBorders>
              <w:top w:val="nil"/>
              <w:left w:val="single" w:sz="6" w:space="0" w:color="000000"/>
              <w:bottom w:val="single" w:sz="6" w:space="0" w:color="000000"/>
              <w:right w:val="single" w:sz="6" w:space="0" w:color="A6A6A6"/>
            </w:tcBorders>
          </w:tcPr>
          <w:p w:rsidR="007A1209" w:rsidRDefault="007A1209" w:rsidP="003E2D9E">
            <w:pPr>
              <w:spacing w:line="259" w:lineRule="auto"/>
              <w:ind w:left="103"/>
            </w:pPr>
            <w:r>
              <w:t>(+)</w:t>
            </w:r>
          </w:p>
        </w:tc>
        <w:tc>
          <w:tcPr>
            <w:tcW w:w="7860" w:type="dxa"/>
            <w:tcBorders>
              <w:top w:val="nil"/>
              <w:left w:val="single" w:sz="6" w:space="0" w:color="A6A6A6"/>
              <w:bottom w:val="single" w:sz="6" w:space="0" w:color="000000"/>
              <w:right w:val="single" w:sz="6" w:space="0" w:color="A6A6A6"/>
            </w:tcBorders>
          </w:tcPr>
          <w:p w:rsidR="007A1209" w:rsidRDefault="007A1209" w:rsidP="003E2D9E">
            <w:pPr>
              <w:spacing w:line="259" w:lineRule="auto"/>
            </w:pPr>
            <w:r>
              <w:t>Riduzione dei residui passivi già verificatesi nell'esercizio 2017</w:t>
            </w:r>
          </w:p>
        </w:tc>
        <w:tc>
          <w:tcPr>
            <w:tcW w:w="1864" w:type="dxa"/>
            <w:tcBorders>
              <w:top w:val="nil"/>
              <w:left w:val="single" w:sz="6" w:space="0" w:color="A6A6A6"/>
              <w:bottom w:val="single" w:sz="6" w:space="0" w:color="000000"/>
              <w:right w:val="single" w:sz="6" w:space="0" w:color="000000"/>
            </w:tcBorders>
          </w:tcPr>
          <w:p w:rsidR="007A1209" w:rsidRDefault="007A1209" w:rsidP="003E2D9E">
            <w:pPr>
              <w:spacing w:line="259" w:lineRule="auto"/>
              <w:ind w:right="5"/>
              <w:jc w:val="right"/>
            </w:pPr>
            <w:r>
              <w:t xml:space="preserve">              0,00</w:t>
            </w:r>
          </w:p>
        </w:tc>
      </w:tr>
      <w:tr w:rsidR="007A1209" w:rsidTr="003E2D9E">
        <w:trPr>
          <w:trHeight w:val="494"/>
        </w:trPr>
        <w:tc>
          <w:tcPr>
            <w:tcW w:w="451" w:type="dxa"/>
            <w:tcBorders>
              <w:top w:val="single" w:sz="6" w:space="0" w:color="000000"/>
              <w:left w:val="single" w:sz="6" w:space="0" w:color="000000"/>
              <w:bottom w:val="single" w:sz="6" w:space="0" w:color="000000"/>
              <w:right w:val="single" w:sz="6" w:space="0" w:color="A6A6A6"/>
            </w:tcBorders>
          </w:tcPr>
          <w:p w:rsidR="007A1209" w:rsidRDefault="007A1209" w:rsidP="003E2D9E">
            <w:pPr>
              <w:spacing w:line="259" w:lineRule="auto"/>
              <w:ind w:left="103"/>
            </w:pPr>
            <w:r>
              <w:t>(=)</w:t>
            </w:r>
          </w:p>
        </w:tc>
        <w:tc>
          <w:tcPr>
            <w:tcW w:w="7860" w:type="dxa"/>
            <w:tcBorders>
              <w:top w:val="single" w:sz="6" w:space="0" w:color="000000"/>
              <w:left w:val="single" w:sz="6" w:space="0" w:color="A6A6A6"/>
              <w:bottom w:val="single" w:sz="6" w:space="0" w:color="000000"/>
              <w:right w:val="single" w:sz="6" w:space="0" w:color="A6A6A6"/>
            </w:tcBorders>
          </w:tcPr>
          <w:p w:rsidR="007A1209" w:rsidRDefault="007A1209" w:rsidP="003E2D9E">
            <w:pPr>
              <w:spacing w:line="259" w:lineRule="auto"/>
            </w:pPr>
            <w:r>
              <w:rPr>
                <w:rFonts w:ascii="Arial" w:eastAsia="Arial" w:hAnsi="Arial" w:cs="Arial"/>
                <w:b/>
              </w:rPr>
              <w:t>Risultato di amministrazione dell'esercizio 2017 alla data di redazione del bilancio di previsione dell'anno 2018</w:t>
            </w:r>
          </w:p>
        </w:tc>
        <w:tc>
          <w:tcPr>
            <w:tcW w:w="1864" w:type="dxa"/>
            <w:tcBorders>
              <w:top w:val="single" w:sz="6" w:space="0" w:color="000000"/>
              <w:left w:val="single" w:sz="6" w:space="0" w:color="A6A6A6"/>
              <w:bottom w:val="single" w:sz="6" w:space="0" w:color="000000"/>
              <w:right w:val="single" w:sz="6" w:space="0" w:color="000000"/>
            </w:tcBorders>
            <w:vAlign w:val="bottom"/>
          </w:tcPr>
          <w:p w:rsidR="007A1209" w:rsidRDefault="007A1209" w:rsidP="003E2D9E">
            <w:pPr>
              <w:spacing w:line="259" w:lineRule="auto"/>
              <w:ind w:right="5"/>
              <w:jc w:val="right"/>
            </w:pPr>
            <w:r>
              <w:rPr>
                <w:rFonts w:ascii="Arial" w:eastAsia="Arial" w:hAnsi="Arial" w:cs="Arial"/>
                <w:b/>
              </w:rPr>
              <w:t xml:space="preserve">      1.391.583,62</w:t>
            </w:r>
          </w:p>
        </w:tc>
      </w:tr>
      <w:tr w:rsidR="007A1209" w:rsidTr="003E2D9E">
        <w:trPr>
          <w:trHeight w:val="288"/>
        </w:trPr>
        <w:tc>
          <w:tcPr>
            <w:tcW w:w="451" w:type="dxa"/>
            <w:tcBorders>
              <w:top w:val="single" w:sz="6" w:space="0" w:color="000000"/>
              <w:left w:val="single" w:sz="6" w:space="0" w:color="000000"/>
              <w:bottom w:val="nil"/>
              <w:right w:val="single" w:sz="6" w:space="0" w:color="A6A6A6"/>
            </w:tcBorders>
          </w:tcPr>
          <w:p w:rsidR="007A1209" w:rsidRDefault="007A1209" w:rsidP="003E2D9E">
            <w:pPr>
              <w:spacing w:line="259" w:lineRule="auto"/>
              <w:ind w:left="103"/>
            </w:pPr>
            <w:r>
              <w:t>(+)</w:t>
            </w:r>
          </w:p>
        </w:tc>
        <w:tc>
          <w:tcPr>
            <w:tcW w:w="7860" w:type="dxa"/>
            <w:tcBorders>
              <w:top w:val="single" w:sz="6" w:space="0" w:color="000000"/>
              <w:left w:val="single" w:sz="6" w:space="0" w:color="A6A6A6"/>
              <w:bottom w:val="nil"/>
              <w:right w:val="single" w:sz="6" w:space="0" w:color="A6A6A6"/>
            </w:tcBorders>
          </w:tcPr>
          <w:p w:rsidR="007A1209" w:rsidRDefault="007A1209" w:rsidP="003E2D9E">
            <w:pPr>
              <w:spacing w:line="259" w:lineRule="auto"/>
            </w:pPr>
            <w:r>
              <w:t>Entrate che prevedo di accertare per il restante periodo dell'esercizio 2017</w:t>
            </w:r>
          </w:p>
        </w:tc>
        <w:tc>
          <w:tcPr>
            <w:tcW w:w="1864" w:type="dxa"/>
            <w:tcBorders>
              <w:top w:val="single" w:sz="6" w:space="0" w:color="000000"/>
              <w:left w:val="single" w:sz="6" w:space="0" w:color="A6A6A6"/>
              <w:bottom w:val="nil"/>
              <w:right w:val="single" w:sz="6" w:space="0" w:color="000000"/>
            </w:tcBorders>
          </w:tcPr>
          <w:p w:rsidR="007A1209" w:rsidRDefault="007A1209" w:rsidP="003E2D9E">
            <w:pPr>
              <w:spacing w:line="259" w:lineRule="auto"/>
              <w:ind w:right="5"/>
              <w:jc w:val="right"/>
            </w:pPr>
            <w:r>
              <w:t xml:space="preserve">              0,00</w:t>
            </w:r>
          </w:p>
        </w:tc>
      </w:tr>
      <w:tr w:rsidR="007A1209" w:rsidTr="003E2D9E">
        <w:trPr>
          <w:trHeight w:val="283"/>
        </w:trPr>
        <w:tc>
          <w:tcPr>
            <w:tcW w:w="451" w:type="dxa"/>
            <w:tcBorders>
              <w:top w:val="nil"/>
              <w:left w:val="single" w:sz="6" w:space="0" w:color="000000"/>
              <w:bottom w:val="nil"/>
              <w:right w:val="single" w:sz="6" w:space="0" w:color="A6A6A6"/>
            </w:tcBorders>
          </w:tcPr>
          <w:p w:rsidR="007A1209" w:rsidRDefault="007A1209" w:rsidP="003E2D9E">
            <w:pPr>
              <w:spacing w:line="259" w:lineRule="auto"/>
              <w:ind w:left="2"/>
              <w:jc w:val="center"/>
            </w:pPr>
            <w:r>
              <w:t>(-)</w:t>
            </w:r>
          </w:p>
        </w:tc>
        <w:tc>
          <w:tcPr>
            <w:tcW w:w="7860" w:type="dxa"/>
            <w:tcBorders>
              <w:top w:val="nil"/>
              <w:left w:val="single" w:sz="6" w:space="0" w:color="A6A6A6"/>
              <w:bottom w:val="nil"/>
              <w:right w:val="single" w:sz="6" w:space="0" w:color="A6A6A6"/>
            </w:tcBorders>
          </w:tcPr>
          <w:p w:rsidR="007A1209" w:rsidRDefault="007A1209" w:rsidP="003E2D9E">
            <w:pPr>
              <w:spacing w:line="259" w:lineRule="auto"/>
            </w:pPr>
            <w:r>
              <w:t>Spese che prevedo di impegnare per il restante periodo dell'esercizio 2017</w:t>
            </w:r>
          </w:p>
        </w:tc>
        <w:tc>
          <w:tcPr>
            <w:tcW w:w="1864" w:type="dxa"/>
            <w:tcBorders>
              <w:top w:val="nil"/>
              <w:left w:val="single" w:sz="6" w:space="0" w:color="A6A6A6"/>
              <w:bottom w:val="nil"/>
              <w:right w:val="single" w:sz="6" w:space="0" w:color="000000"/>
            </w:tcBorders>
          </w:tcPr>
          <w:p w:rsidR="007A1209" w:rsidRDefault="007A1209" w:rsidP="003E2D9E">
            <w:pPr>
              <w:spacing w:line="259" w:lineRule="auto"/>
              <w:ind w:right="5"/>
              <w:jc w:val="right"/>
            </w:pPr>
            <w:r>
              <w:t xml:space="preserve">              0,00</w:t>
            </w:r>
          </w:p>
        </w:tc>
      </w:tr>
      <w:tr w:rsidR="007A1209" w:rsidTr="003E2D9E">
        <w:trPr>
          <w:trHeight w:val="283"/>
        </w:trPr>
        <w:tc>
          <w:tcPr>
            <w:tcW w:w="451" w:type="dxa"/>
            <w:tcBorders>
              <w:top w:val="nil"/>
              <w:left w:val="single" w:sz="6" w:space="0" w:color="000000"/>
              <w:bottom w:val="nil"/>
              <w:right w:val="single" w:sz="6" w:space="0" w:color="A6A6A6"/>
            </w:tcBorders>
          </w:tcPr>
          <w:p w:rsidR="007A1209" w:rsidRDefault="007A1209" w:rsidP="003E2D9E">
            <w:pPr>
              <w:spacing w:line="259" w:lineRule="auto"/>
              <w:ind w:left="2"/>
              <w:jc w:val="center"/>
            </w:pPr>
            <w:r>
              <w:t>(-)</w:t>
            </w:r>
          </w:p>
        </w:tc>
        <w:tc>
          <w:tcPr>
            <w:tcW w:w="7860" w:type="dxa"/>
            <w:tcBorders>
              <w:top w:val="nil"/>
              <w:left w:val="single" w:sz="6" w:space="0" w:color="A6A6A6"/>
              <w:bottom w:val="nil"/>
              <w:right w:val="single" w:sz="6" w:space="0" w:color="A6A6A6"/>
            </w:tcBorders>
          </w:tcPr>
          <w:p w:rsidR="007A1209" w:rsidRDefault="007A1209" w:rsidP="003E2D9E">
            <w:pPr>
              <w:spacing w:line="259" w:lineRule="auto"/>
            </w:pPr>
            <w:r>
              <w:t>Riduzione dei residui attivi presunte per il restante periodo dell'esercizio 2017</w:t>
            </w:r>
          </w:p>
        </w:tc>
        <w:tc>
          <w:tcPr>
            <w:tcW w:w="1864" w:type="dxa"/>
            <w:tcBorders>
              <w:top w:val="nil"/>
              <w:left w:val="single" w:sz="6" w:space="0" w:color="A6A6A6"/>
              <w:bottom w:val="nil"/>
              <w:right w:val="single" w:sz="6" w:space="0" w:color="000000"/>
            </w:tcBorders>
          </w:tcPr>
          <w:p w:rsidR="007A1209" w:rsidRDefault="007A1209" w:rsidP="003E2D9E">
            <w:pPr>
              <w:spacing w:line="259" w:lineRule="auto"/>
              <w:ind w:right="5"/>
              <w:jc w:val="right"/>
            </w:pPr>
            <w:r>
              <w:t xml:space="preserve">              0,00</w:t>
            </w:r>
          </w:p>
        </w:tc>
      </w:tr>
      <w:tr w:rsidR="007A1209" w:rsidTr="003E2D9E">
        <w:trPr>
          <w:trHeight w:val="283"/>
        </w:trPr>
        <w:tc>
          <w:tcPr>
            <w:tcW w:w="451" w:type="dxa"/>
            <w:tcBorders>
              <w:top w:val="nil"/>
              <w:left w:val="single" w:sz="6" w:space="0" w:color="000000"/>
              <w:bottom w:val="nil"/>
              <w:right w:val="single" w:sz="6" w:space="0" w:color="A6A6A6"/>
            </w:tcBorders>
          </w:tcPr>
          <w:p w:rsidR="007A1209" w:rsidRDefault="007A1209" w:rsidP="003E2D9E">
            <w:pPr>
              <w:spacing w:line="259" w:lineRule="auto"/>
              <w:ind w:left="103"/>
            </w:pPr>
            <w:r>
              <w:t>(+)</w:t>
            </w:r>
          </w:p>
        </w:tc>
        <w:tc>
          <w:tcPr>
            <w:tcW w:w="7860" w:type="dxa"/>
            <w:tcBorders>
              <w:top w:val="nil"/>
              <w:left w:val="single" w:sz="6" w:space="0" w:color="A6A6A6"/>
              <w:bottom w:val="nil"/>
              <w:right w:val="single" w:sz="6" w:space="0" w:color="A6A6A6"/>
            </w:tcBorders>
          </w:tcPr>
          <w:p w:rsidR="007A1209" w:rsidRDefault="007A1209" w:rsidP="003E2D9E">
            <w:pPr>
              <w:spacing w:line="259" w:lineRule="auto"/>
            </w:pPr>
            <w:r>
              <w:t>Incremento dei residui attivi presunte per il restante periodo dell'esercizio 2017</w:t>
            </w:r>
          </w:p>
        </w:tc>
        <w:tc>
          <w:tcPr>
            <w:tcW w:w="1864" w:type="dxa"/>
            <w:tcBorders>
              <w:top w:val="nil"/>
              <w:left w:val="single" w:sz="6" w:space="0" w:color="A6A6A6"/>
              <w:bottom w:val="nil"/>
              <w:right w:val="single" w:sz="6" w:space="0" w:color="000000"/>
            </w:tcBorders>
          </w:tcPr>
          <w:p w:rsidR="007A1209" w:rsidRDefault="007A1209" w:rsidP="003E2D9E">
            <w:pPr>
              <w:spacing w:line="259" w:lineRule="auto"/>
              <w:ind w:right="5"/>
              <w:jc w:val="right"/>
            </w:pPr>
            <w:r>
              <w:t xml:space="preserve">              0,00</w:t>
            </w:r>
          </w:p>
        </w:tc>
      </w:tr>
      <w:tr w:rsidR="007A1209" w:rsidTr="003E2D9E">
        <w:trPr>
          <w:trHeight w:val="283"/>
        </w:trPr>
        <w:tc>
          <w:tcPr>
            <w:tcW w:w="451" w:type="dxa"/>
            <w:tcBorders>
              <w:top w:val="nil"/>
              <w:left w:val="single" w:sz="6" w:space="0" w:color="000000"/>
              <w:bottom w:val="nil"/>
              <w:right w:val="single" w:sz="6" w:space="0" w:color="A6A6A6"/>
            </w:tcBorders>
          </w:tcPr>
          <w:p w:rsidR="007A1209" w:rsidRDefault="007A1209" w:rsidP="003E2D9E">
            <w:pPr>
              <w:spacing w:line="259" w:lineRule="auto"/>
              <w:ind w:left="103"/>
            </w:pPr>
            <w:r>
              <w:t>(+)</w:t>
            </w:r>
          </w:p>
        </w:tc>
        <w:tc>
          <w:tcPr>
            <w:tcW w:w="7860" w:type="dxa"/>
            <w:tcBorders>
              <w:top w:val="nil"/>
              <w:left w:val="single" w:sz="6" w:space="0" w:color="A6A6A6"/>
              <w:bottom w:val="nil"/>
              <w:right w:val="single" w:sz="6" w:space="0" w:color="A6A6A6"/>
            </w:tcBorders>
          </w:tcPr>
          <w:p w:rsidR="007A1209" w:rsidRDefault="007A1209" w:rsidP="003E2D9E">
            <w:pPr>
              <w:spacing w:line="259" w:lineRule="auto"/>
            </w:pPr>
            <w:r>
              <w:t>Riduzione dei residui passivi presunte per il restante periodo dell'esercizio 2017</w:t>
            </w:r>
          </w:p>
        </w:tc>
        <w:tc>
          <w:tcPr>
            <w:tcW w:w="1864" w:type="dxa"/>
            <w:tcBorders>
              <w:top w:val="nil"/>
              <w:left w:val="single" w:sz="6" w:space="0" w:color="A6A6A6"/>
              <w:bottom w:val="nil"/>
              <w:right w:val="single" w:sz="6" w:space="0" w:color="000000"/>
            </w:tcBorders>
          </w:tcPr>
          <w:p w:rsidR="007A1209" w:rsidRDefault="007A1209" w:rsidP="003E2D9E">
            <w:pPr>
              <w:spacing w:line="259" w:lineRule="auto"/>
              <w:ind w:right="5"/>
              <w:jc w:val="right"/>
            </w:pPr>
            <w:r>
              <w:t xml:space="preserve">              0,00</w:t>
            </w:r>
          </w:p>
        </w:tc>
      </w:tr>
      <w:tr w:rsidR="007A1209" w:rsidTr="003E2D9E">
        <w:trPr>
          <w:trHeight w:val="279"/>
        </w:trPr>
        <w:tc>
          <w:tcPr>
            <w:tcW w:w="451" w:type="dxa"/>
            <w:tcBorders>
              <w:top w:val="nil"/>
              <w:left w:val="single" w:sz="6" w:space="0" w:color="000000"/>
              <w:bottom w:val="single" w:sz="6" w:space="0" w:color="000000"/>
              <w:right w:val="single" w:sz="6" w:space="0" w:color="A6A6A6"/>
            </w:tcBorders>
          </w:tcPr>
          <w:p w:rsidR="007A1209" w:rsidRDefault="007A1209" w:rsidP="003E2D9E">
            <w:pPr>
              <w:spacing w:line="259" w:lineRule="auto"/>
              <w:ind w:left="2"/>
              <w:jc w:val="center"/>
            </w:pPr>
            <w:r>
              <w:t>(-)</w:t>
            </w:r>
          </w:p>
        </w:tc>
        <w:tc>
          <w:tcPr>
            <w:tcW w:w="7860" w:type="dxa"/>
            <w:tcBorders>
              <w:top w:val="nil"/>
              <w:left w:val="single" w:sz="6" w:space="0" w:color="A6A6A6"/>
              <w:bottom w:val="single" w:sz="6" w:space="0" w:color="000000"/>
              <w:right w:val="single" w:sz="6" w:space="0" w:color="A6A6A6"/>
            </w:tcBorders>
          </w:tcPr>
          <w:p w:rsidR="007A1209" w:rsidRDefault="007A1209" w:rsidP="003E2D9E">
            <w:pPr>
              <w:spacing w:line="259" w:lineRule="auto"/>
            </w:pPr>
            <w:r>
              <w:t>Fondo pluriennale vincolato dell'esercizio 2017 (1)</w:t>
            </w:r>
          </w:p>
        </w:tc>
        <w:tc>
          <w:tcPr>
            <w:tcW w:w="1864" w:type="dxa"/>
            <w:tcBorders>
              <w:top w:val="nil"/>
              <w:left w:val="single" w:sz="6" w:space="0" w:color="A6A6A6"/>
              <w:bottom w:val="single" w:sz="6" w:space="0" w:color="000000"/>
              <w:right w:val="single" w:sz="6" w:space="0" w:color="000000"/>
            </w:tcBorders>
          </w:tcPr>
          <w:p w:rsidR="007A1209" w:rsidRDefault="007A1209" w:rsidP="003E2D9E">
            <w:pPr>
              <w:spacing w:line="259" w:lineRule="auto"/>
              <w:ind w:right="5"/>
              <w:jc w:val="right"/>
            </w:pPr>
            <w:r>
              <w:t xml:space="preserve">              0,00</w:t>
            </w:r>
          </w:p>
        </w:tc>
      </w:tr>
      <w:tr w:rsidR="007A1209" w:rsidTr="003E2D9E">
        <w:trPr>
          <w:trHeight w:val="254"/>
        </w:trPr>
        <w:tc>
          <w:tcPr>
            <w:tcW w:w="451" w:type="dxa"/>
            <w:tcBorders>
              <w:top w:val="single" w:sz="6" w:space="0" w:color="000000"/>
              <w:left w:val="single" w:sz="6" w:space="0" w:color="000000"/>
              <w:bottom w:val="single" w:sz="6" w:space="0" w:color="000000"/>
              <w:right w:val="single" w:sz="6" w:space="0" w:color="A6A6A6"/>
            </w:tcBorders>
          </w:tcPr>
          <w:p w:rsidR="007A1209" w:rsidRDefault="007A1209" w:rsidP="003E2D9E">
            <w:pPr>
              <w:spacing w:line="259" w:lineRule="auto"/>
              <w:ind w:left="103"/>
            </w:pPr>
            <w:r>
              <w:t>(=)</w:t>
            </w:r>
          </w:p>
        </w:tc>
        <w:tc>
          <w:tcPr>
            <w:tcW w:w="7860" w:type="dxa"/>
            <w:tcBorders>
              <w:top w:val="single" w:sz="6" w:space="0" w:color="000000"/>
              <w:left w:val="single" w:sz="6" w:space="0" w:color="A6A6A6"/>
              <w:bottom w:val="single" w:sz="6" w:space="0" w:color="000000"/>
              <w:right w:val="single" w:sz="6" w:space="0" w:color="A6A6A6"/>
            </w:tcBorders>
          </w:tcPr>
          <w:p w:rsidR="007A1209" w:rsidRDefault="007A1209" w:rsidP="003E2D9E">
            <w:pPr>
              <w:spacing w:line="259" w:lineRule="auto"/>
              <w:jc w:val="right"/>
            </w:pPr>
            <w:r>
              <w:rPr>
                <w:rFonts w:ascii="Arial" w:eastAsia="Arial" w:hAnsi="Arial" w:cs="Arial"/>
                <w:b/>
              </w:rPr>
              <w:t>A) Risultato di amministrazione presunto al 31.12.2017 (2)</w:t>
            </w:r>
          </w:p>
        </w:tc>
        <w:tc>
          <w:tcPr>
            <w:tcW w:w="1864" w:type="dxa"/>
            <w:tcBorders>
              <w:top w:val="single" w:sz="6" w:space="0" w:color="000000"/>
              <w:left w:val="single" w:sz="6" w:space="0" w:color="A6A6A6"/>
              <w:bottom w:val="single" w:sz="6" w:space="0" w:color="000000"/>
              <w:right w:val="single" w:sz="6" w:space="0" w:color="000000"/>
            </w:tcBorders>
          </w:tcPr>
          <w:p w:rsidR="007A1209" w:rsidRDefault="007A1209" w:rsidP="003E2D9E">
            <w:pPr>
              <w:spacing w:line="259" w:lineRule="auto"/>
              <w:ind w:right="5"/>
              <w:jc w:val="right"/>
            </w:pPr>
            <w:r>
              <w:rPr>
                <w:rFonts w:ascii="Arial" w:eastAsia="Arial" w:hAnsi="Arial" w:cs="Arial"/>
                <w:b/>
              </w:rPr>
              <w:t xml:space="preserve">      1.391.583,62</w:t>
            </w:r>
          </w:p>
        </w:tc>
      </w:tr>
      <w:tr w:rsidR="007A1209" w:rsidTr="003E2D9E">
        <w:trPr>
          <w:trHeight w:val="349"/>
        </w:trPr>
        <w:tc>
          <w:tcPr>
            <w:tcW w:w="8311" w:type="dxa"/>
            <w:gridSpan w:val="2"/>
            <w:tcBorders>
              <w:top w:val="single" w:sz="6" w:space="0" w:color="000000"/>
              <w:left w:val="single" w:sz="6" w:space="0" w:color="000000"/>
              <w:bottom w:val="single" w:sz="7" w:space="0" w:color="000000"/>
              <w:right w:val="nil"/>
            </w:tcBorders>
            <w:shd w:val="clear" w:color="auto" w:fill="DFDFDF"/>
          </w:tcPr>
          <w:p w:rsidR="007A1209" w:rsidRDefault="007A1209" w:rsidP="003E2D9E">
            <w:pPr>
              <w:spacing w:line="259" w:lineRule="auto"/>
              <w:ind w:right="439"/>
              <w:jc w:val="right"/>
            </w:pPr>
            <w:r>
              <w:rPr>
                <w:rFonts w:ascii="Arial" w:eastAsia="Arial" w:hAnsi="Arial" w:cs="Arial"/>
                <w:b/>
              </w:rPr>
              <w:lastRenderedPageBreak/>
              <w:t>2) Composizione del risultato di amministrazione presunto al 31.12.2017</w:t>
            </w:r>
          </w:p>
        </w:tc>
        <w:tc>
          <w:tcPr>
            <w:tcW w:w="1864" w:type="dxa"/>
            <w:tcBorders>
              <w:top w:val="single" w:sz="6" w:space="0" w:color="000000"/>
              <w:left w:val="nil"/>
              <w:bottom w:val="single" w:sz="7" w:space="0" w:color="000000"/>
              <w:right w:val="single" w:sz="6" w:space="0" w:color="000000"/>
            </w:tcBorders>
            <w:shd w:val="clear" w:color="auto" w:fill="DFDFDF"/>
          </w:tcPr>
          <w:p w:rsidR="007A1209" w:rsidRDefault="007A1209" w:rsidP="003E2D9E">
            <w:pPr>
              <w:spacing w:after="160" w:line="259" w:lineRule="auto"/>
            </w:pPr>
          </w:p>
        </w:tc>
      </w:tr>
      <w:tr w:rsidR="007A1209" w:rsidTr="003E2D9E">
        <w:trPr>
          <w:trHeight w:val="553"/>
        </w:trPr>
        <w:tc>
          <w:tcPr>
            <w:tcW w:w="451" w:type="dxa"/>
            <w:tcBorders>
              <w:top w:val="single" w:sz="7" w:space="0" w:color="000000"/>
              <w:left w:val="single" w:sz="6" w:space="0" w:color="000000"/>
              <w:bottom w:val="nil"/>
              <w:right w:val="single" w:sz="6" w:space="0" w:color="A6A6A6"/>
            </w:tcBorders>
          </w:tcPr>
          <w:p w:rsidR="007A1209" w:rsidRDefault="007A1209" w:rsidP="003E2D9E">
            <w:pPr>
              <w:spacing w:after="160" w:line="259" w:lineRule="auto"/>
            </w:pPr>
          </w:p>
        </w:tc>
        <w:tc>
          <w:tcPr>
            <w:tcW w:w="7860" w:type="dxa"/>
            <w:tcBorders>
              <w:top w:val="single" w:sz="7" w:space="0" w:color="000000"/>
              <w:left w:val="single" w:sz="6" w:space="0" w:color="A6A6A6"/>
              <w:bottom w:val="nil"/>
              <w:right w:val="single" w:sz="6" w:space="0" w:color="A6A6A6"/>
            </w:tcBorders>
          </w:tcPr>
          <w:p w:rsidR="007A1209" w:rsidRDefault="007A1209" w:rsidP="003E2D9E">
            <w:pPr>
              <w:spacing w:after="79" w:line="259" w:lineRule="auto"/>
            </w:pPr>
            <w:r>
              <w:rPr>
                <w:rFonts w:ascii="Arial" w:eastAsia="Arial" w:hAnsi="Arial" w:cs="Arial"/>
                <w:b/>
              </w:rPr>
              <w:t>Parte accantonata (3)</w:t>
            </w:r>
          </w:p>
          <w:p w:rsidR="007A1209" w:rsidRDefault="007A1209" w:rsidP="003E2D9E">
            <w:pPr>
              <w:spacing w:line="259" w:lineRule="auto"/>
            </w:pPr>
            <w:r>
              <w:t>- Fondo crediti di dubbia esigibilità al 31.12.2017 (4)</w:t>
            </w:r>
          </w:p>
        </w:tc>
        <w:tc>
          <w:tcPr>
            <w:tcW w:w="1864" w:type="dxa"/>
            <w:tcBorders>
              <w:top w:val="single" w:sz="7" w:space="0" w:color="000000"/>
              <w:left w:val="single" w:sz="6" w:space="0" w:color="A6A6A6"/>
              <w:bottom w:val="nil"/>
              <w:right w:val="single" w:sz="6" w:space="0" w:color="000000"/>
            </w:tcBorders>
            <w:vAlign w:val="bottom"/>
          </w:tcPr>
          <w:p w:rsidR="007A1209" w:rsidRDefault="007A1209" w:rsidP="003E2D9E">
            <w:pPr>
              <w:spacing w:line="259" w:lineRule="auto"/>
              <w:ind w:right="5"/>
              <w:jc w:val="right"/>
            </w:pPr>
            <w:r>
              <w:t xml:space="preserve">              0,00</w:t>
            </w:r>
          </w:p>
        </w:tc>
      </w:tr>
      <w:tr w:rsidR="007A1209" w:rsidTr="003E2D9E">
        <w:trPr>
          <w:trHeight w:val="283"/>
        </w:trPr>
        <w:tc>
          <w:tcPr>
            <w:tcW w:w="451" w:type="dxa"/>
            <w:tcBorders>
              <w:top w:val="nil"/>
              <w:left w:val="single" w:sz="6" w:space="0" w:color="000000"/>
              <w:bottom w:val="nil"/>
              <w:right w:val="single" w:sz="6" w:space="0" w:color="A6A6A6"/>
            </w:tcBorders>
          </w:tcPr>
          <w:p w:rsidR="007A1209" w:rsidRDefault="007A1209" w:rsidP="003E2D9E">
            <w:pPr>
              <w:spacing w:after="160" w:line="259" w:lineRule="auto"/>
            </w:pPr>
          </w:p>
        </w:tc>
        <w:tc>
          <w:tcPr>
            <w:tcW w:w="7860" w:type="dxa"/>
            <w:tcBorders>
              <w:top w:val="nil"/>
              <w:left w:val="single" w:sz="6" w:space="0" w:color="A6A6A6"/>
              <w:bottom w:val="nil"/>
              <w:right w:val="single" w:sz="6" w:space="0" w:color="A6A6A6"/>
            </w:tcBorders>
          </w:tcPr>
          <w:p w:rsidR="007A1209" w:rsidRDefault="007A1209" w:rsidP="003E2D9E">
            <w:pPr>
              <w:spacing w:line="259" w:lineRule="auto"/>
            </w:pPr>
            <w:r>
              <w:t>- Fondo  perdite società partecipate (5)</w:t>
            </w:r>
          </w:p>
        </w:tc>
        <w:tc>
          <w:tcPr>
            <w:tcW w:w="1864" w:type="dxa"/>
            <w:tcBorders>
              <w:top w:val="nil"/>
              <w:left w:val="single" w:sz="6" w:space="0" w:color="A6A6A6"/>
              <w:bottom w:val="nil"/>
              <w:right w:val="single" w:sz="6" w:space="0" w:color="000000"/>
            </w:tcBorders>
          </w:tcPr>
          <w:p w:rsidR="007A1209" w:rsidRDefault="007A1209" w:rsidP="003E2D9E">
            <w:pPr>
              <w:spacing w:line="259" w:lineRule="auto"/>
              <w:ind w:right="5"/>
              <w:jc w:val="right"/>
            </w:pPr>
            <w:r>
              <w:t xml:space="preserve">              0,00</w:t>
            </w:r>
          </w:p>
        </w:tc>
      </w:tr>
      <w:tr w:rsidR="007A1209" w:rsidTr="003E2D9E">
        <w:trPr>
          <w:trHeight w:val="283"/>
        </w:trPr>
        <w:tc>
          <w:tcPr>
            <w:tcW w:w="451" w:type="dxa"/>
            <w:tcBorders>
              <w:top w:val="nil"/>
              <w:left w:val="single" w:sz="6" w:space="0" w:color="000000"/>
              <w:bottom w:val="nil"/>
              <w:right w:val="single" w:sz="6" w:space="0" w:color="A6A6A6"/>
            </w:tcBorders>
          </w:tcPr>
          <w:p w:rsidR="007A1209" w:rsidRDefault="007A1209" w:rsidP="003E2D9E">
            <w:pPr>
              <w:spacing w:after="160" w:line="259" w:lineRule="auto"/>
            </w:pPr>
          </w:p>
        </w:tc>
        <w:tc>
          <w:tcPr>
            <w:tcW w:w="7860" w:type="dxa"/>
            <w:tcBorders>
              <w:top w:val="nil"/>
              <w:left w:val="single" w:sz="6" w:space="0" w:color="A6A6A6"/>
              <w:bottom w:val="nil"/>
              <w:right w:val="single" w:sz="6" w:space="0" w:color="A6A6A6"/>
            </w:tcBorders>
          </w:tcPr>
          <w:p w:rsidR="007A1209" w:rsidRDefault="007A1209" w:rsidP="003E2D9E">
            <w:pPr>
              <w:spacing w:line="259" w:lineRule="auto"/>
            </w:pPr>
            <w:r>
              <w:t>- Fondo contenzioso (5)</w:t>
            </w:r>
          </w:p>
        </w:tc>
        <w:tc>
          <w:tcPr>
            <w:tcW w:w="1864" w:type="dxa"/>
            <w:tcBorders>
              <w:top w:val="nil"/>
              <w:left w:val="single" w:sz="6" w:space="0" w:color="A6A6A6"/>
              <w:bottom w:val="nil"/>
              <w:right w:val="single" w:sz="6" w:space="0" w:color="000000"/>
            </w:tcBorders>
          </w:tcPr>
          <w:p w:rsidR="007A1209" w:rsidRDefault="007A1209" w:rsidP="003E2D9E">
            <w:pPr>
              <w:spacing w:line="259" w:lineRule="auto"/>
              <w:ind w:right="5"/>
              <w:jc w:val="right"/>
            </w:pPr>
            <w:r>
              <w:t xml:space="preserve">              0,00</w:t>
            </w:r>
          </w:p>
        </w:tc>
      </w:tr>
      <w:tr w:rsidR="007A1209" w:rsidTr="003E2D9E">
        <w:trPr>
          <w:trHeight w:val="279"/>
        </w:trPr>
        <w:tc>
          <w:tcPr>
            <w:tcW w:w="451" w:type="dxa"/>
            <w:tcBorders>
              <w:top w:val="nil"/>
              <w:left w:val="single" w:sz="6" w:space="0" w:color="000000"/>
              <w:bottom w:val="single" w:sz="6" w:space="0" w:color="000000"/>
              <w:right w:val="single" w:sz="6" w:space="0" w:color="A6A6A6"/>
            </w:tcBorders>
          </w:tcPr>
          <w:p w:rsidR="007A1209" w:rsidRDefault="007A1209" w:rsidP="003E2D9E">
            <w:pPr>
              <w:spacing w:after="160" w:line="259" w:lineRule="auto"/>
            </w:pPr>
          </w:p>
        </w:tc>
        <w:tc>
          <w:tcPr>
            <w:tcW w:w="7860" w:type="dxa"/>
            <w:tcBorders>
              <w:top w:val="nil"/>
              <w:left w:val="single" w:sz="6" w:space="0" w:color="A6A6A6"/>
              <w:bottom w:val="single" w:sz="6" w:space="0" w:color="000000"/>
              <w:right w:val="single" w:sz="6" w:space="0" w:color="A6A6A6"/>
            </w:tcBorders>
          </w:tcPr>
          <w:p w:rsidR="007A1209" w:rsidRDefault="007A1209" w:rsidP="003E2D9E">
            <w:pPr>
              <w:spacing w:line="259" w:lineRule="auto"/>
            </w:pPr>
            <w:r>
              <w:t>- Altri accantonamenti (5)</w:t>
            </w:r>
          </w:p>
        </w:tc>
        <w:tc>
          <w:tcPr>
            <w:tcW w:w="1864" w:type="dxa"/>
            <w:tcBorders>
              <w:top w:val="nil"/>
              <w:left w:val="single" w:sz="6" w:space="0" w:color="A6A6A6"/>
              <w:bottom w:val="single" w:sz="6" w:space="0" w:color="000000"/>
              <w:right w:val="single" w:sz="6" w:space="0" w:color="000000"/>
            </w:tcBorders>
          </w:tcPr>
          <w:p w:rsidR="007A1209" w:rsidRDefault="007A1209" w:rsidP="003E2D9E">
            <w:pPr>
              <w:spacing w:line="259" w:lineRule="auto"/>
              <w:ind w:right="5"/>
              <w:jc w:val="right"/>
            </w:pPr>
            <w:r>
              <w:t xml:space="preserve">              0,00</w:t>
            </w:r>
          </w:p>
        </w:tc>
      </w:tr>
      <w:tr w:rsidR="007A1209" w:rsidTr="003E2D9E">
        <w:trPr>
          <w:trHeight w:val="254"/>
        </w:trPr>
        <w:tc>
          <w:tcPr>
            <w:tcW w:w="451" w:type="dxa"/>
            <w:tcBorders>
              <w:top w:val="single" w:sz="6" w:space="0" w:color="000000"/>
              <w:left w:val="single" w:sz="6" w:space="0" w:color="000000"/>
              <w:bottom w:val="single" w:sz="6" w:space="0" w:color="000000"/>
              <w:right w:val="single" w:sz="6" w:space="0" w:color="A6A6A6"/>
            </w:tcBorders>
          </w:tcPr>
          <w:p w:rsidR="007A1209" w:rsidRDefault="007A1209" w:rsidP="003E2D9E">
            <w:pPr>
              <w:spacing w:after="160" w:line="259" w:lineRule="auto"/>
            </w:pPr>
          </w:p>
        </w:tc>
        <w:tc>
          <w:tcPr>
            <w:tcW w:w="7860" w:type="dxa"/>
            <w:tcBorders>
              <w:top w:val="single" w:sz="6" w:space="0" w:color="000000"/>
              <w:left w:val="single" w:sz="6" w:space="0" w:color="A6A6A6"/>
              <w:bottom w:val="single" w:sz="6" w:space="0" w:color="000000"/>
              <w:right w:val="single" w:sz="6" w:space="0" w:color="A6A6A6"/>
            </w:tcBorders>
          </w:tcPr>
          <w:p w:rsidR="007A1209" w:rsidRDefault="007A1209" w:rsidP="003E2D9E">
            <w:pPr>
              <w:spacing w:line="259" w:lineRule="auto"/>
              <w:jc w:val="right"/>
            </w:pPr>
            <w:r>
              <w:rPr>
                <w:rFonts w:ascii="Arial" w:eastAsia="Arial" w:hAnsi="Arial" w:cs="Arial"/>
                <w:b/>
              </w:rPr>
              <w:t>B) Totale parte accantonata</w:t>
            </w:r>
          </w:p>
        </w:tc>
        <w:tc>
          <w:tcPr>
            <w:tcW w:w="1864" w:type="dxa"/>
            <w:tcBorders>
              <w:top w:val="single" w:sz="6" w:space="0" w:color="000000"/>
              <w:left w:val="single" w:sz="6" w:space="0" w:color="A6A6A6"/>
              <w:bottom w:val="single" w:sz="6" w:space="0" w:color="000000"/>
              <w:right w:val="single" w:sz="6" w:space="0" w:color="000000"/>
            </w:tcBorders>
          </w:tcPr>
          <w:p w:rsidR="007A1209" w:rsidRDefault="007A1209" w:rsidP="003E2D9E">
            <w:pPr>
              <w:spacing w:line="259" w:lineRule="auto"/>
              <w:ind w:right="5"/>
              <w:jc w:val="right"/>
            </w:pPr>
            <w:r>
              <w:rPr>
                <w:rFonts w:ascii="Arial" w:eastAsia="Arial" w:hAnsi="Arial" w:cs="Arial"/>
                <w:b/>
              </w:rPr>
              <w:t xml:space="preserve">              0,00</w:t>
            </w:r>
          </w:p>
        </w:tc>
      </w:tr>
      <w:tr w:rsidR="007A1209" w:rsidTr="003E2D9E">
        <w:trPr>
          <w:trHeight w:val="557"/>
        </w:trPr>
        <w:tc>
          <w:tcPr>
            <w:tcW w:w="451" w:type="dxa"/>
            <w:tcBorders>
              <w:top w:val="single" w:sz="6" w:space="0" w:color="000000"/>
              <w:left w:val="single" w:sz="6" w:space="0" w:color="000000"/>
              <w:bottom w:val="nil"/>
              <w:right w:val="single" w:sz="6" w:space="0" w:color="A6A6A6"/>
            </w:tcBorders>
          </w:tcPr>
          <w:p w:rsidR="007A1209" w:rsidRDefault="007A1209" w:rsidP="003E2D9E">
            <w:pPr>
              <w:spacing w:after="160" w:line="259" w:lineRule="auto"/>
            </w:pPr>
          </w:p>
        </w:tc>
        <w:tc>
          <w:tcPr>
            <w:tcW w:w="7860" w:type="dxa"/>
            <w:tcBorders>
              <w:top w:val="single" w:sz="6" w:space="0" w:color="000000"/>
              <w:left w:val="single" w:sz="6" w:space="0" w:color="A6A6A6"/>
              <w:bottom w:val="nil"/>
              <w:right w:val="single" w:sz="6" w:space="0" w:color="A6A6A6"/>
            </w:tcBorders>
          </w:tcPr>
          <w:p w:rsidR="007A1209" w:rsidRDefault="007A1209" w:rsidP="003E2D9E">
            <w:pPr>
              <w:spacing w:after="79" w:line="259" w:lineRule="auto"/>
            </w:pPr>
            <w:r>
              <w:rPr>
                <w:rFonts w:ascii="Arial" w:eastAsia="Arial" w:hAnsi="Arial" w:cs="Arial"/>
                <w:b/>
              </w:rPr>
              <w:t>Parte vincolata</w:t>
            </w:r>
          </w:p>
          <w:p w:rsidR="007A1209" w:rsidRDefault="007A1209" w:rsidP="003E2D9E">
            <w:pPr>
              <w:spacing w:line="259" w:lineRule="auto"/>
            </w:pPr>
            <w:r>
              <w:t>- Vincoli derivanti da leggi e dai principi contabili</w:t>
            </w:r>
          </w:p>
        </w:tc>
        <w:tc>
          <w:tcPr>
            <w:tcW w:w="1864" w:type="dxa"/>
            <w:tcBorders>
              <w:top w:val="single" w:sz="6" w:space="0" w:color="000000"/>
              <w:left w:val="single" w:sz="6" w:space="0" w:color="A6A6A6"/>
              <w:bottom w:val="nil"/>
              <w:right w:val="single" w:sz="6" w:space="0" w:color="000000"/>
            </w:tcBorders>
            <w:vAlign w:val="bottom"/>
          </w:tcPr>
          <w:p w:rsidR="007A1209" w:rsidRDefault="007A1209" w:rsidP="003E2D9E">
            <w:pPr>
              <w:spacing w:line="259" w:lineRule="auto"/>
              <w:ind w:right="5"/>
              <w:jc w:val="right"/>
            </w:pPr>
            <w:r>
              <w:t xml:space="preserve">              0,00</w:t>
            </w:r>
          </w:p>
        </w:tc>
      </w:tr>
      <w:tr w:rsidR="007A1209" w:rsidTr="003E2D9E">
        <w:trPr>
          <w:trHeight w:val="283"/>
        </w:trPr>
        <w:tc>
          <w:tcPr>
            <w:tcW w:w="451" w:type="dxa"/>
            <w:tcBorders>
              <w:top w:val="nil"/>
              <w:left w:val="single" w:sz="6" w:space="0" w:color="000000"/>
              <w:bottom w:val="nil"/>
              <w:right w:val="single" w:sz="6" w:space="0" w:color="A6A6A6"/>
            </w:tcBorders>
          </w:tcPr>
          <w:p w:rsidR="007A1209" w:rsidRDefault="007A1209" w:rsidP="003E2D9E">
            <w:pPr>
              <w:spacing w:after="160" w:line="259" w:lineRule="auto"/>
            </w:pPr>
          </w:p>
        </w:tc>
        <w:tc>
          <w:tcPr>
            <w:tcW w:w="7860" w:type="dxa"/>
            <w:tcBorders>
              <w:top w:val="nil"/>
              <w:left w:val="single" w:sz="6" w:space="0" w:color="A6A6A6"/>
              <w:bottom w:val="nil"/>
              <w:right w:val="single" w:sz="6" w:space="0" w:color="A6A6A6"/>
            </w:tcBorders>
          </w:tcPr>
          <w:p w:rsidR="007A1209" w:rsidRDefault="007A1209" w:rsidP="003E2D9E">
            <w:pPr>
              <w:spacing w:line="259" w:lineRule="auto"/>
            </w:pPr>
            <w:r>
              <w:t>- Vincoli derivanti da trasferimenti</w:t>
            </w:r>
          </w:p>
        </w:tc>
        <w:tc>
          <w:tcPr>
            <w:tcW w:w="1864" w:type="dxa"/>
            <w:tcBorders>
              <w:top w:val="nil"/>
              <w:left w:val="single" w:sz="6" w:space="0" w:color="A6A6A6"/>
              <w:bottom w:val="nil"/>
              <w:right w:val="single" w:sz="6" w:space="0" w:color="000000"/>
            </w:tcBorders>
          </w:tcPr>
          <w:p w:rsidR="007A1209" w:rsidRDefault="007A1209" w:rsidP="003E2D9E">
            <w:pPr>
              <w:spacing w:line="259" w:lineRule="auto"/>
              <w:ind w:right="5"/>
              <w:jc w:val="right"/>
            </w:pPr>
            <w:r>
              <w:t xml:space="preserve">              0,00</w:t>
            </w:r>
          </w:p>
        </w:tc>
      </w:tr>
      <w:tr w:rsidR="007A1209" w:rsidTr="003E2D9E">
        <w:trPr>
          <w:trHeight w:val="283"/>
        </w:trPr>
        <w:tc>
          <w:tcPr>
            <w:tcW w:w="451" w:type="dxa"/>
            <w:tcBorders>
              <w:top w:val="nil"/>
              <w:left w:val="single" w:sz="6" w:space="0" w:color="000000"/>
              <w:bottom w:val="nil"/>
              <w:right w:val="single" w:sz="6" w:space="0" w:color="A6A6A6"/>
            </w:tcBorders>
          </w:tcPr>
          <w:p w:rsidR="007A1209" w:rsidRDefault="007A1209" w:rsidP="003E2D9E">
            <w:pPr>
              <w:spacing w:after="160" w:line="259" w:lineRule="auto"/>
            </w:pPr>
          </w:p>
        </w:tc>
        <w:tc>
          <w:tcPr>
            <w:tcW w:w="7860" w:type="dxa"/>
            <w:tcBorders>
              <w:top w:val="nil"/>
              <w:left w:val="single" w:sz="6" w:space="0" w:color="A6A6A6"/>
              <w:bottom w:val="nil"/>
              <w:right w:val="single" w:sz="6" w:space="0" w:color="A6A6A6"/>
            </w:tcBorders>
          </w:tcPr>
          <w:p w:rsidR="007A1209" w:rsidRDefault="007A1209" w:rsidP="003E2D9E">
            <w:pPr>
              <w:spacing w:line="259" w:lineRule="auto"/>
            </w:pPr>
            <w:r>
              <w:t>- Vincoli derivanti dalla contrazione di mutui</w:t>
            </w:r>
          </w:p>
        </w:tc>
        <w:tc>
          <w:tcPr>
            <w:tcW w:w="1864" w:type="dxa"/>
            <w:tcBorders>
              <w:top w:val="nil"/>
              <w:left w:val="single" w:sz="6" w:space="0" w:color="A6A6A6"/>
              <w:bottom w:val="nil"/>
              <w:right w:val="single" w:sz="6" w:space="0" w:color="000000"/>
            </w:tcBorders>
          </w:tcPr>
          <w:p w:rsidR="007A1209" w:rsidRDefault="007A1209" w:rsidP="003E2D9E">
            <w:pPr>
              <w:spacing w:line="259" w:lineRule="auto"/>
              <w:ind w:right="5"/>
              <w:jc w:val="right"/>
            </w:pPr>
            <w:r>
              <w:t xml:space="preserve">              0,00</w:t>
            </w:r>
          </w:p>
        </w:tc>
      </w:tr>
      <w:tr w:rsidR="007A1209" w:rsidTr="003E2D9E">
        <w:trPr>
          <w:trHeight w:val="283"/>
        </w:trPr>
        <w:tc>
          <w:tcPr>
            <w:tcW w:w="451" w:type="dxa"/>
            <w:tcBorders>
              <w:top w:val="nil"/>
              <w:left w:val="single" w:sz="6" w:space="0" w:color="000000"/>
              <w:bottom w:val="nil"/>
              <w:right w:val="single" w:sz="6" w:space="0" w:color="A6A6A6"/>
            </w:tcBorders>
          </w:tcPr>
          <w:p w:rsidR="007A1209" w:rsidRDefault="007A1209" w:rsidP="003E2D9E">
            <w:pPr>
              <w:spacing w:after="160" w:line="259" w:lineRule="auto"/>
            </w:pPr>
          </w:p>
        </w:tc>
        <w:tc>
          <w:tcPr>
            <w:tcW w:w="7860" w:type="dxa"/>
            <w:tcBorders>
              <w:top w:val="nil"/>
              <w:left w:val="single" w:sz="6" w:space="0" w:color="A6A6A6"/>
              <w:bottom w:val="nil"/>
              <w:right w:val="single" w:sz="6" w:space="0" w:color="A6A6A6"/>
            </w:tcBorders>
          </w:tcPr>
          <w:p w:rsidR="007A1209" w:rsidRDefault="007A1209" w:rsidP="003E2D9E">
            <w:pPr>
              <w:spacing w:line="259" w:lineRule="auto"/>
            </w:pPr>
            <w:r>
              <w:t>- Vincoli formalmente attribuiti dall'ente</w:t>
            </w:r>
          </w:p>
        </w:tc>
        <w:tc>
          <w:tcPr>
            <w:tcW w:w="1864" w:type="dxa"/>
            <w:tcBorders>
              <w:top w:val="nil"/>
              <w:left w:val="single" w:sz="6" w:space="0" w:color="A6A6A6"/>
              <w:bottom w:val="nil"/>
              <w:right w:val="single" w:sz="6" w:space="0" w:color="000000"/>
            </w:tcBorders>
          </w:tcPr>
          <w:p w:rsidR="007A1209" w:rsidRDefault="007A1209" w:rsidP="003E2D9E">
            <w:pPr>
              <w:spacing w:line="259" w:lineRule="auto"/>
              <w:ind w:right="5"/>
              <w:jc w:val="right"/>
            </w:pPr>
            <w:r>
              <w:t xml:space="preserve">              0,00</w:t>
            </w:r>
          </w:p>
        </w:tc>
      </w:tr>
      <w:tr w:rsidR="007A1209" w:rsidTr="003E2D9E">
        <w:trPr>
          <w:trHeight w:val="279"/>
        </w:trPr>
        <w:tc>
          <w:tcPr>
            <w:tcW w:w="451" w:type="dxa"/>
            <w:tcBorders>
              <w:top w:val="nil"/>
              <w:left w:val="single" w:sz="6" w:space="0" w:color="000000"/>
              <w:bottom w:val="single" w:sz="6" w:space="0" w:color="000000"/>
              <w:right w:val="single" w:sz="6" w:space="0" w:color="A6A6A6"/>
            </w:tcBorders>
          </w:tcPr>
          <w:p w:rsidR="007A1209" w:rsidRDefault="007A1209" w:rsidP="003E2D9E">
            <w:pPr>
              <w:spacing w:after="160" w:line="259" w:lineRule="auto"/>
            </w:pPr>
          </w:p>
        </w:tc>
        <w:tc>
          <w:tcPr>
            <w:tcW w:w="7860" w:type="dxa"/>
            <w:tcBorders>
              <w:top w:val="nil"/>
              <w:left w:val="single" w:sz="6" w:space="0" w:color="A6A6A6"/>
              <w:bottom w:val="single" w:sz="6" w:space="0" w:color="000000"/>
              <w:right w:val="single" w:sz="6" w:space="0" w:color="A6A6A6"/>
            </w:tcBorders>
          </w:tcPr>
          <w:p w:rsidR="007A1209" w:rsidRDefault="007A1209" w:rsidP="003E2D9E">
            <w:pPr>
              <w:spacing w:line="259" w:lineRule="auto"/>
            </w:pPr>
            <w:r>
              <w:t>- Altri vincoli</w:t>
            </w:r>
          </w:p>
        </w:tc>
        <w:tc>
          <w:tcPr>
            <w:tcW w:w="1864" w:type="dxa"/>
            <w:tcBorders>
              <w:top w:val="nil"/>
              <w:left w:val="single" w:sz="6" w:space="0" w:color="A6A6A6"/>
              <w:bottom w:val="single" w:sz="6" w:space="0" w:color="000000"/>
              <w:right w:val="single" w:sz="6" w:space="0" w:color="000000"/>
            </w:tcBorders>
          </w:tcPr>
          <w:p w:rsidR="007A1209" w:rsidRDefault="007A1209" w:rsidP="003E2D9E">
            <w:pPr>
              <w:spacing w:line="259" w:lineRule="auto"/>
              <w:ind w:right="5"/>
              <w:jc w:val="right"/>
            </w:pPr>
            <w:r>
              <w:t xml:space="preserve">              0,00</w:t>
            </w:r>
          </w:p>
        </w:tc>
      </w:tr>
      <w:tr w:rsidR="007A1209" w:rsidTr="003E2D9E">
        <w:trPr>
          <w:trHeight w:val="254"/>
        </w:trPr>
        <w:tc>
          <w:tcPr>
            <w:tcW w:w="451" w:type="dxa"/>
            <w:tcBorders>
              <w:top w:val="single" w:sz="6" w:space="0" w:color="000000"/>
              <w:left w:val="single" w:sz="6" w:space="0" w:color="000000"/>
              <w:bottom w:val="single" w:sz="6" w:space="0" w:color="000000"/>
              <w:right w:val="single" w:sz="6" w:space="0" w:color="A6A6A6"/>
            </w:tcBorders>
          </w:tcPr>
          <w:p w:rsidR="007A1209" w:rsidRDefault="007A1209" w:rsidP="003E2D9E">
            <w:pPr>
              <w:spacing w:after="160" w:line="259" w:lineRule="auto"/>
            </w:pPr>
          </w:p>
        </w:tc>
        <w:tc>
          <w:tcPr>
            <w:tcW w:w="7860" w:type="dxa"/>
            <w:tcBorders>
              <w:top w:val="single" w:sz="6" w:space="0" w:color="000000"/>
              <w:left w:val="single" w:sz="6" w:space="0" w:color="A6A6A6"/>
              <w:bottom w:val="single" w:sz="6" w:space="0" w:color="000000"/>
              <w:right w:val="single" w:sz="6" w:space="0" w:color="A6A6A6"/>
            </w:tcBorders>
          </w:tcPr>
          <w:p w:rsidR="007A1209" w:rsidRDefault="007A1209" w:rsidP="003E2D9E">
            <w:pPr>
              <w:spacing w:line="259" w:lineRule="auto"/>
              <w:jc w:val="right"/>
            </w:pPr>
            <w:r>
              <w:rPr>
                <w:rFonts w:ascii="Arial" w:eastAsia="Arial" w:hAnsi="Arial" w:cs="Arial"/>
                <w:b/>
              </w:rPr>
              <w:t>C) Totale parte vincolata</w:t>
            </w:r>
          </w:p>
        </w:tc>
        <w:tc>
          <w:tcPr>
            <w:tcW w:w="1864" w:type="dxa"/>
            <w:tcBorders>
              <w:top w:val="single" w:sz="6" w:space="0" w:color="000000"/>
              <w:left w:val="single" w:sz="6" w:space="0" w:color="A6A6A6"/>
              <w:bottom w:val="single" w:sz="6" w:space="0" w:color="000000"/>
              <w:right w:val="single" w:sz="6" w:space="0" w:color="000000"/>
            </w:tcBorders>
          </w:tcPr>
          <w:p w:rsidR="007A1209" w:rsidRDefault="007A1209" w:rsidP="003E2D9E">
            <w:pPr>
              <w:spacing w:line="259" w:lineRule="auto"/>
              <w:ind w:right="5"/>
              <w:jc w:val="right"/>
            </w:pPr>
            <w:r>
              <w:rPr>
                <w:rFonts w:ascii="Arial" w:eastAsia="Arial" w:hAnsi="Arial" w:cs="Arial"/>
                <w:b/>
              </w:rPr>
              <w:t xml:space="preserve">              0,00</w:t>
            </w:r>
          </w:p>
        </w:tc>
      </w:tr>
      <w:tr w:rsidR="007A1209" w:rsidTr="003E2D9E">
        <w:trPr>
          <w:trHeight w:val="269"/>
        </w:trPr>
        <w:tc>
          <w:tcPr>
            <w:tcW w:w="451" w:type="dxa"/>
            <w:tcBorders>
              <w:top w:val="single" w:sz="6" w:space="0" w:color="000000"/>
              <w:left w:val="single" w:sz="6" w:space="0" w:color="000000"/>
              <w:bottom w:val="single" w:sz="6" w:space="0" w:color="000000"/>
              <w:right w:val="single" w:sz="6" w:space="0" w:color="A6A6A6"/>
            </w:tcBorders>
          </w:tcPr>
          <w:p w:rsidR="007A1209" w:rsidRDefault="007A1209" w:rsidP="003E2D9E">
            <w:pPr>
              <w:spacing w:after="160" w:line="259" w:lineRule="auto"/>
            </w:pPr>
          </w:p>
        </w:tc>
        <w:tc>
          <w:tcPr>
            <w:tcW w:w="7860" w:type="dxa"/>
            <w:tcBorders>
              <w:top w:val="single" w:sz="6" w:space="0" w:color="000000"/>
              <w:left w:val="single" w:sz="6" w:space="0" w:color="A6A6A6"/>
              <w:bottom w:val="single" w:sz="6" w:space="0" w:color="000000"/>
              <w:right w:val="single" w:sz="6" w:space="0" w:color="A6A6A6"/>
            </w:tcBorders>
          </w:tcPr>
          <w:p w:rsidR="007A1209" w:rsidRDefault="007A1209" w:rsidP="003E2D9E">
            <w:pPr>
              <w:spacing w:line="259" w:lineRule="auto"/>
            </w:pPr>
            <w:r>
              <w:rPr>
                <w:rFonts w:ascii="Arial" w:eastAsia="Arial" w:hAnsi="Arial" w:cs="Arial"/>
                <w:b/>
              </w:rPr>
              <w:t>Parte destinata agli investimenti</w:t>
            </w:r>
          </w:p>
        </w:tc>
        <w:tc>
          <w:tcPr>
            <w:tcW w:w="1864" w:type="dxa"/>
            <w:tcBorders>
              <w:top w:val="single" w:sz="6" w:space="0" w:color="000000"/>
              <w:left w:val="single" w:sz="6" w:space="0" w:color="A6A6A6"/>
              <w:bottom w:val="single" w:sz="6" w:space="0" w:color="000000"/>
              <w:right w:val="single" w:sz="6" w:space="0" w:color="000000"/>
            </w:tcBorders>
          </w:tcPr>
          <w:p w:rsidR="007A1209" w:rsidRDefault="007A1209" w:rsidP="003E2D9E">
            <w:pPr>
              <w:spacing w:after="160" w:line="259" w:lineRule="auto"/>
            </w:pPr>
          </w:p>
        </w:tc>
      </w:tr>
      <w:tr w:rsidR="007A1209" w:rsidTr="003E2D9E">
        <w:trPr>
          <w:trHeight w:val="254"/>
        </w:trPr>
        <w:tc>
          <w:tcPr>
            <w:tcW w:w="451" w:type="dxa"/>
            <w:tcBorders>
              <w:top w:val="single" w:sz="6" w:space="0" w:color="000000"/>
              <w:left w:val="single" w:sz="6" w:space="0" w:color="000000"/>
              <w:bottom w:val="single" w:sz="6" w:space="0" w:color="000000"/>
              <w:right w:val="single" w:sz="6" w:space="0" w:color="A6A6A6"/>
            </w:tcBorders>
          </w:tcPr>
          <w:p w:rsidR="007A1209" w:rsidRDefault="007A1209" w:rsidP="003E2D9E">
            <w:pPr>
              <w:spacing w:after="160" w:line="259" w:lineRule="auto"/>
            </w:pPr>
          </w:p>
        </w:tc>
        <w:tc>
          <w:tcPr>
            <w:tcW w:w="7860" w:type="dxa"/>
            <w:tcBorders>
              <w:top w:val="single" w:sz="6" w:space="0" w:color="000000"/>
              <w:left w:val="single" w:sz="6" w:space="0" w:color="A6A6A6"/>
              <w:bottom w:val="single" w:sz="6" w:space="0" w:color="000000"/>
              <w:right w:val="single" w:sz="6" w:space="0" w:color="A6A6A6"/>
            </w:tcBorders>
          </w:tcPr>
          <w:p w:rsidR="007A1209" w:rsidRDefault="007A1209" w:rsidP="003E2D9E">
            <w:pPr>
              <w:spacing w:line="259" w:lineRule="auto"/>
              <w:ind w:right="2"/>
              <w:jc w:val="right"/>
            </w:pPr>
            <w:r>
              <w:rPr>
                <w:rFonts w:ascii="Arial" w:eastAsia="Arial" w:hAnsi="Arial" w:cs="Arial"/>
                <w:b/>
              </w:rPr>
              <w:t>D) Totale destinata agli investimenti</w:t>
            </w:r>
          </w:p>
        </w:tc>
        <w:tc>
          <w:tcPr>
            <w:tcW w:w="1864" w:type="dxa"/>
            <w:tcBorders>
              <w:top w:val="single" w:sz="6" w:space="0" w:color="000000"/>
              <w:left w:val="single" w:sz="6" w:space="0" w:color="A6A6A6"/>
              <w:bottom w:val="single" w:sz="6" w:space="0" w:color="000000"/>
              <w:right w:val="single" w:sz="6" w:space="0" w:color="000000"/>
            </w:tcBorders>
          </w:tcPr>
          <w:p w:rsidR="007A1209" w:rsidRDefault="007A1209" w:rsidP="003E2D9E">
            <w:pPr>
              <w:spacing w:line="259" w:lineRule="auto"/>
              <w:ind w:right="5"/>
              <w:jc w:val="right"/>
            </w:pPr>
            <w:r>
              <w:rPr>
                <w:rFonts w:ascii="Arial" w:eastAsia="Arial" w:hAnsi="Arial" w:cs="Arial"/>
                <w:b/>
              </w:rPr>
              <w:t xml:space="preserve">              0,00</w:t>
            </w:r>
          </w:p>
        </w:tc>
      </w:tr>
      <w:tr w:rsidR="007A1209" w:rsidTr="003E2D9E">
        <w:trPr>
          <w:trHeight w:val="778"/>
        </w:trPr>
        <w:tc>
          <w:tcPr>
            <w:tcW w:w="451" w:type="dxa"/>
            <w:tcBorders>
              <w:top w:val="single" w:sz="6" w:space="0" w:color="000000"/>
              <w:left w:val="single" w:sz="6" w:space="0" w:color="000000"/>
              <w:bottom w:val="single" w:sz="6" w:space="0" w:color="000000"/>
              <w:right w:val="single" w:sz="6" w:space="0" w:color="A6A6A6"/>
            </w:tcBorders>
          </w:tcPr>
          <w:p w:rsidR="007A1209" w:rsidRDefault="007A1209" w:rsidP="003E2D9E">
            <w:pPr>
              <w:spacing w:after="160" w:line="259" w:lineRule="auto"/>
            </w:pPr>
          </w:p>
        </w:tc>
        <w:tc>
          <w:tcPr>
            <w:tcW w:w="7860" w:type="dxa"/>
            <w:tcBorders>
              <w:top w:val="single" w:sz="6" w:space="0" w:color="000000"/>
              <w:left w:val="single" w:sz="6" w:space="0" w:color="A6A6A6"/>
              <w:bottom w:val="single" w:sz="6" w:space="0" w:color="000000"/>
              <w:right w:val="single" w:sz="6" w:space="0" w:color="A6A6A6"/>
            </w:tcBorders>
          </w:tcPr>
          <w:p w:rsidR="007A1209" w:rsidRDefault="007A1209" w:rsidP="003E2D9E">
            <w:pPr>
              <w:spacing w:after="84" w:line="259" w:lineRule="auto"/>
              <w:jc w:val="right"/>
            </w:pPr>
            <w:r>
              <w:rPr>
                <w:rFonts w:ascii="Arial" w:eastAsia="Arial" w:hAnsi="Arial" w:cs="Arial"/>
                <w:b/>
              </w:rPr>
              <w:t>E) Totale parte disponibile (E=A-B-C-D)</w:t>
            </w:r>
          </w:p>
          <w:p w:rsidR="007A1209" w:rsidRDefault="007A1209" w:rsidP="003E2D9E">
            <w:pPr>
              <w:spacing w:line="259" w:lineRule="auto"/>
            </w:pPr>
            <w:r>
              <w:rPr>
                <w:rFonts w:ascii="Arial" w:eastAsia="Arial" w:hAnsi="Arial" w:cs="Arial"/>
                <w:b/>
              </w:rPr>
              <w:t>Se E è negativo, tale importo è iscritto tra le spese del bilancio di previsione come disavanzo da ripianare (6)</w:t>
            </w:r>
          </w:p>
        </w:tc>
        <w:tc>
          <w:tcPr>
            <w:tcW w:w="1864" w:type="dxa"/>
            <w:tcBorders>
              <w:top w:val="single" w:sz="6" w:space="0" w:color="000000"/>
              <w:left w:val="single" w:sz="6" w:space="0" w:color="A6A6A6"/>
              <w:bottom w:val="single" w:sz="6" w:space="0" w:color="000000"/>
              <w:right w:val="single" w:sz="6" w:space="0" w:color="000000"/>
            </w:tcBorders>
          </w:tcPr>
          <w:p w:rsidR="007A1209" w:rsidRDefault="007A1209" w:rsidP="003E2D9E">
            <w:pPr>
              <w:spacing w:line="259" w:lineRule="auto"/>
              <w:ind w:right="5"/>
              <w:jc w:val="right"/>
            </w:pPr>
            <w:r>
              <w:rPr>
                <w:rFonts w:ascii="Arial" w:eastAsia="Arial" w:hAnsi="Arial" w:cs="Arial"/>
                <w:b/>
              </w:rPr>
              <w:t xml:space="preserve">      1.391.583,62</w:t>
            </w:r>
          </w:p>
        </w:tc>
      </w:tr>
      <w:tr w:rsidR="007A1209" w:rsidTr="003E2D9E">
        <w:trPr>
          <w:trHeight w:val="349"/>
        </w:trPr>
        <w:tc>
          <w:tcPr>
            <w:tcW w:w="8311" w:type="dxa"/>
            <w:gridSpan w:val="2"/>
            <w:tcBorders>
              <w:top w:val="single" w:sz="6" w:space="0" w:color="000000"/>
              <w:left w:val="single" w:sz="6" w:space="0" w:color="000000"/>
              <w:bottom w:val="single" w:sz="7" w:space="0" w:color="000000"/>
              <w:right w:val="nil"/>
            </w:tcBorders>
            <w:shd w:val="clear" w:color="auto" w:fill="DFDFDF"/>
          </w:tcPr>
          <w:p w:rsidR="007A1209" w:rsidRDefault="007A1209" w:rsidP="003E2D9E">
            <w:pPr>
              <w:spacing w:line="259" w:lineRule="auto"/>
              <w:ind w:right="69"/>
              <w:jc w:val="right"/>
            </w:pPr>
            <w:r>
              <w:rPr>
                <w:rFonts w:ascii="Arial" w:eastAsia="Arial" w:hAnsi="Arial" w:cs="Arial"/>
                <w:b/>
              </w:rPr>
              <w:lastRenderedPageBreak/>
              <w:t>3) Utilizzo quote vincolate del risultato di amministrazione presunto al 31.12.2017:</w:t>
            </w:r>
          </w:p>
        </w:tc>
        <w:tc>
          <w:tcPr>
            <w:tcW w:w="1864" w:type="dxa"/>
            <w:tcBorders>
              <w:top w:val="single" w:sz="6" w:space="0" w:color="000000"/>
              <w:left w:val="nil"/>
              <w:bottom w:val="single" w:sz="7" w:space="0" w:color="000000"/>
              <w:right w:val="single" w:sz="6" w:space="0" w:color="000000"/>
            </w:tcBorders>
            <w:shd w:val="clear" w:color="auto" w:fill="DFDFDF"/>
          </w:tcPr>
          <w:p w:rsidR="007A1209" w:rsidRDefault="007A1209" w:rsidP="003E2D9E">
            <w:pPr>
              <w:spacing w:after="160" w:line="259" w:lineRule="auto"/>
            </w:pPr>
          </w:p>
        </w:tc>
      </w:tr>
      <w:tr w:rsidR="007A1209" w:rsidTr="003E2D9E">
        <w:trPr>
          <w:trHeight w:val="553"/>
        </w:trPr>
        <w:tc>
          <w:tcPr>
            <w:tcW w:w="451" w:type="dxa"/>
            <w:tcBorders>
              <w:top w:val="single" w:sz="7" w:space="0" w:color="000000"/>
              <w:left w:val="single" w:sz="6" w:space="0" w:color="000000"/>
              <w:bottom w:val="nil"/>
              <w:right w:val="single" w:sz="6" w:space="0" w:color="A6A6A6"/>
            </w:tcBorders>
          </w:tcPr>
          <w:p w:rsidR="007A1209" w:rsidRDefault="007A1209" w:rsidP="003E2D9E">
            <w:pPr>
              <w:spacing w:after="160" w:line="259" w:lineRule="auto"/>
            </w:pPr>
          </w:p>
        </w:tc>
        <w:tc>
          <w:tcPr>
            <w:tcW w:w="7860" w:type="dxa"/>
            <w:tcBorders>
              <w:top w:val="single" w:sz="7" w:space="0" w:color="000000"/>
              <w:left w:val="single" w:sz="6" w:space="0" w:color="A6A6A6"/>
              <w:bottom w:val="nil"/>
              <w:right w:val="single" w:sz="6" w:space="0" w:color="A6A6A6"/>
            </w:tcBorders>
          </w:tcPr>
          <w:p w:rsidR="007A1209" w:rsidRDefault="007A1209" w:rsidP="003E2D9E">
            <w:pPr>
              <w:spacing w:after="79" w:line="259" w:lineRule="auto"/>
            </w:pPr>
            <w:r>
              <w:rPr>
                <w:rFonts w:ascii="Arial" w:eastAsia="Arial" w:hAnsi="Arial" w:cs="Arial"/>
                <w:b/>
              </w:rPr>
              <w:t>Utilizzo quota vincolata</w:t>
            </w:r>
          </w:p>
          <w:p w:rsidR="007A1209" w:rsidRDefault="007A1209" w:rsidP="003E2D9E">
            <w:pPr>
              <w:spacing w:line="259" w:lineRule="auto"/>
            </w:pPr>
            <w:r>
              <w:t>- Utilizzo vincoli derivanti da leggi e dai principi contabili</w:t>
            </w:r>
          </w:p>
        </w:tc>
        <w:tc>
          <w:tcPr>
            <w:tcW w:w="1864" w:type="dxa"/>
            <w:tcBorders>
              <w:top w:val="single" w:sz="7" w:space="0" w:color="000000"/>
              <w:left w:val="single" w:sz="6" w:space="0" w:color="A6A6A6"/>
              <w:bottom w:val="nil"/>
              <w:right w:val="single" w:sz="6" w:space="0" w:color="000000"/>
            </w:tcBorders>
            <w:vAlign w:val="bottom"/>
          </w:tcPr>
          <w:p w:rsidR="007A1209" w:rsidRDefault="007A1209" w:rsidP="003E2D9E">
            <w:pPr>
              <w:spacing w:line="259" w:lineRule="auto"/>
              <w:ind w:right="4"/>
              <w:jc w:val="right"/>
            </w:pPr>
            <w:r>
              <w:t xml:space="preserve">              0,00</w:t>
            </w:r>
          </w:p>
        </w:tc>
      </w:tr>
      <w:tr w:rsidR="007A1209" w:rsidTr="003E2D9E">
        <w:trPr>
          <w:trHeight w:val="283"/>
        </w:trPr>
        <w:tc>
          <w:tcPr>
            <w:tcW w:w="451" w:type="dxa"/>
            <w:tcBorders>
              <w:top w:val="nil"/>
              <w:left w:val="single" w:sz="6" w:space="0" w:color="000000"/>
              <w:bottom w:val="nil"/>
              <w:right w:val="single" w:sz="6" w:space="0" w:color="A6A6A6"/>
            </w:tcBorders>
          </w:tcPr>
          <w:p w:rsidR="007A1209" w:rsidRDefault="007A1209" w:rsidP="003E2D9E">
            <w:pPr>
              <w:spacing w:after="160" w:line="259" w:lineRule="auto"/>
            </w:pPr>
          </w:p>
        </w:tc>
        <w:tc>
          <w:tcPr>
            <w:tcW w:w="7860" w:type="dxa"/>
            <w:tcBorders>
              <w:top w:val="nil"/>
              <w:left w:val="single" w:sz="6" w:space="0" w:color="A6A6A6"/>
              <w:bottom w:val="nil"/>
              <w:right w:val="single" w:sz="6" w:space="0" w:color="A6A6A6"/>
            </w:tcBorders>
          </w:tcPr>
          <w:p w:rsidR="007A1209" w:rsidRDefault="007A1209" w:rsidP="003E2D9E">
            <w:pPr>
              <w:spacing w:line="259" w:lineRule="auto"/>
            </w:pPr>
            <w:r>
              <w:t>- Utilizzo vincoli derivanti da trasferimenti</w:t>
            </w:r>
          </w:p>
        </w:tc>
        <w:tc>
          <w:tcPr>
            <w:tcW w:w="1864" w:type="dxa"/>
            <w:tcBorders>
              <w:top w:val="nil"/>
              <w:left w:val="single" w:sz="6" w:space="0" w:color="A6A6A6"/>
              <w:bottom w:val="nil"/>
              <w:right w:val="single" w:sz="6" w:space="0" w:color="000000"/>
            </w:tcBorders>
          </w:tcPr>
          <w:p w:rsidR="007A1209" w:rsidRDefault="007A1209" w:rsidP="003E2D9E">
            <w:pPr>
              <w:spacing w:line="259" w:lineRule="auto"/>
              <w:ind w:right="4"/>
              <w:jc w:val="right"/>
            </w:pPr>
            <w:r>
              <w:t xml:space="preserve">              0,00</w:t>
            </w:r>
          </w:p>
        </w:tc>
      </w:tr>
      <w:tr w:rsidR="007A1209" w:rsidTr="003E2D9E">
        <w:trPr>
          <w:trHeight w:val="283"/>
        </w:trPr>
        <w:tc>
          <w:tcPr>
            <w:tcW w:w="451" w:type="dxa"/>
            <w:tcBorders>
              <w:top w:val="nil"/>
              <w:left w:val="single" w:sz="6" w:space="0" w:color="000000"/>
              <w:bottom w:val="nil"/>
              <w:right w:val="single" w:sz="6" w:space="0" w:color="A6A6A6"/>
            </w:tcBorders>
          </w:tcPr>
          <w:p w:rsidR="007A1209" w:rsidRDefault="007A1209" w:rsidP="003E2D9E">
            <w:pPr>
              <w:spacing w:after="160" w:line="259" w:lineRule="auto"/>
            </w:pPr>
          </w:p>
        </w:tc>
        <w:tc>
          <w:tcPr>
            <w:tcW w:w="7860" w:type="dxa"/>
            <w:tcBorders>
              <w:top w:val="nil"/>
              <w:left w:val="single" w:sz="6" w:space="0" w:color="A6A6A6"/>
              <w:bottom w:val="nil"/>
              <w:right w:val="single" w:sz="6" w:space="0" w:color="A6A6A6"/>
            </w:tcBorders>
          </w:tcPr>
          <w:p w:rsidR="007A1209" w:rsidRDefault="007A1209" w:rsidP="003E2D9E">
            <w:pPr>
              <w:spacing w:line="259" w:lineRule="auto"/>
            </w:pPr>
            <w:r>
              <w:t>- Utilizzo vincoli derivanti dalla contrazione di mutui</w:t>
            </w:r>
          </w:p>
        </w:tc>
        <w:tc>
          <w:tcPr>
            <w:tcW w:w="1864" w:type="dxa"/>
            <w:tcBorders>
              <w:top w:val="nil"/>
              <w:left w:val="single" w:sz="6" w:space="0" w:color="A6A6A6"/>
              <w:bottom w:val="nil"/>
              <w:right w:val="single" w:sz="6" w:space="0" w:color="000000"/>
            </w:tcBorders>
          </w:tcPr>
          <w:p w:rsidR="007A1209" w:rsidRDefault="007A1209" w:rsidP="003E2D9E">
            <w:pPr>
              <w:spacing w:line="259" w:lineRule="auto"/>
              <w:ind w:right="4"/>
              <w:jc w:val="right"/>
            </w:pPr>
            <w:r>
              <w:t xml:space="preserve">              0,00</w:t>
            </w:r>
          </w:p>
        </w:tc>
      </w:tr>
      <w:tr w:rsidR="007A1209" w:rsidTr="003E2D9E">
        <w:trPr>
          <w:trHeight w:val="283"/>
        </w:trPr>
        <w:tc>
          <w:tcPr>
            <w:tcW w:w="451" w:type="dxa"/>
            <w:tcBorders>
              <w:top w:val="nil"/>
              <w:left w:val="single" w:sz="6" w:space="0" w:color="000000"/>
              <w:bottom w:val="nil"/>
              <w:right w:val="single" w:sz="6" w:space="0" w:color="A6A6A6"/>
            </w:tcBorders>
          </w:tcPr>
          <w:p w:rsidR="007A1209" w:rsidRDefault="007A1209" w:rsidP="003E2D9E">
            <w:pPr>
              <w:spacing w:after="160" w:line="259" w:lineRule="auto"/>
            </w:pPr>
          </w:p>
        </w:tc>
        <w:tc>
          <w:tcPr>
            <w:tcW w:w="7860" w:type="dxa"/>
            <w:tcBorders>
              <w:top w:val="nil"/>
              <w:left w:val="single" w:sz="6" w:space="0" w:color="A6A6A6"/>
              <w:bottom w:val="nil"/>
              <w:right w:val="single" w:sz="6" w:space="0" w:color="A6A6A6"/>
            </w:tcBorders>
          </w:tcPr>
          <w:p w:rsidR="007A1209" w:rsidRDefault="007A1209" w:rsidP="003E2D9E">
            <w:pPr>
              <w:spacing w:line="259" w:lineRule="auto"/>
            </w:pPr>
            <w:r>
              <w:t>- Utilizzo vincoli formalmente attribuiti dall'ente</w:t>
            </w:r>
          </w:p>
        </w:tc>
        <w:tc>
          <w:tcPr>
            <w:tcW w:w="1864" w:type="dxa"/>
            <w:tcBorders>
              <w:top w:val="nil"/>
              <w:left w:val="single" w:sz="6" w:space="0" w:color="A6A6A6"/>
              <w:bottom w:val="nil"/>
              <w:right w:val="single" w:sz="6" w:space="0" w:color="000000"/>
            </w:tcBorders>
          </w:tcPr>
          <w:p w:rsidR="007A1209" w:rsidRDefault="007A1209" w:rsidP="003E2D9E">
            <w:pPr>
              <w:spacing w:line="259" w:lineRule="auto"/>
              <w:ind w:right="4"/>
              <w:jc w:val="right"/>
            </w:pPr>
            <w:r>
              <w:t xml:space="preserve">              0,00</w:t>
            </w:r>
          </w:p>
        </w:tc>
      </w:tr>
      <w:tr w:rsidR="007A1209" w:rsidTr="003E2D9E">
        <w:trPr>
          <w:trHeight w:val="279"/>
        </w:trPr>
        <w:tc>
          <w:tcPr>
            <w:tcW w:w="451" w:type="dxa"/>
            <w:tcBorders>
              <w:top w:val="nil"/>
              <w:left w:val="single" w:sz="6" w:space="0" w:color="000000"/>
              <w:bottom w:val="single" w:sz="6" w:space="0" w:color="000000"/>
              <w:right w:val="single" w:sz="6" w:space="0" w:color="A6A6A6"/>
            </w:tcBorders>
          </w:tcPr>
          <w:p w:rsidR="007A1209" w:rsidRDefault="007A1209" w:rsidP="003E2D9E">
            <w:pPr>
              <w:spacing w:after="160" w:line="259" w:lineRule="auto"/>
            </w:pPr>
          </w:p>
        </w:tc>
        <w:tc>
          <w:tcPr>
            <w:tcW w:w="7860" w:type="dxa"/>
            <w:tcBorders>
              <w:top w:val="nil"/>
              <w:left w:val="single" w:sz="6" w:space="0" w:color="A6A6A6"/>
              <w:bottom w:val="single" w:sz="6" w:space="0" w:color="000000"/>
              <w:right w:val="single" w:sz="6" w:space="0" w:color="A6A6A6"/>
            </w:tcBorders>
          </w:tcPr>
          <w:p w:rsidR="007A1209" w:rsidRDefault="007A1209" w:rsidP="003E2D9E">
            <w:pPr>
              <w:spacing w:line="259" w:lineRule="auto"/>
            </w:pPr>
            <w:r>
              <w:t>- Utilizzo altri vincoli</w:t>
            </w:r>
          </w:p>
        </w:tc>
        <w:tc>
          <w:tcPr>
            <w:tcW w:w="1864" w:type="dxa"/>
            <w:tcBorders>
              <w:top w:val="nil"/>
              <w:left w:val="single" w:sz="6" w:space="0" w:color="A6A6A6"/>
              <w:bottom w:val="single" w:sz="6" w:space="0" w:color="000000"/>
              <w:right w:val="single" w:sz="6" w:space="0" w:color="000000"/>
            </w:tcBorders>
          </w:tcPr>
          <w:p w:rsidR="007A1209" w:rsidRDefault="007A1209" w:rsidP="003E2D9E">
            <w:pPr>
              <w:spacing w:line="259" w:lineRule="auto"/>
              <w:ind w:right="4"/>
              <w:jc w:val="right"/>
            </w:pPr>
            <w:r>
              <w:t xml:space="preserve">              0,00</w:t>
            </w:r>
          </w:p>
        </w:tc>
      </w:tr>
      <w:tr w:rsidR="007A1209" w:rsidTr="003E2D9E">
        <w:trPr>
          <w:trHeight w:val="254"/>
        </w:trPr>
        <w:tc>
          <w:tcPr>
            <w:tcW w:w="451" w:type="dxa"/>
            <w:tcBorders>
              <w:top w:val="single" w:sz="6" w:space="0" w:color="000000"/>
              <w:left w:val="single" w:sz="6" w:space="0" w:color="000000"/>
              <w:bottom w:val="single" w:sz="6" w:space="0" w:color="000000"/>
              <w:right w:val="single" w:sz="6" w:space="0" w:color="A6A6A6"/>
            </w:tcBorders>
          </w:tcPr>
          <w:p w:rsidR="007A1209" w:rsidRDefault="007A1209" w:rsidP="003E2D9E">
            <w:pPr>
              <w:spacing w:after="160" w:line="259" w:lineRule="auto"/>
            </w:pPr>
          </w:p>
        </w:tc>
        <w:tc>
          <w:tcPr>
            <w:tcW w:w="7860" w:type="dxa"/>
            <w:tcBorders>
              <w:top w:val="single" w:sz="6" w:space="0" w:color="000000"/>
              <w:left w:val="single" w:sz="6" w:space="0" w:color="A6A6A6"/>
              <w:bottom w:val="single" w:sz="6" w:space="0" w:color="000000"/>
              <w:right w:val="single" w:sz="6" w:space="0" w:color="A6A6A6"/>
            </w:tcBorders>
          </w:tcPr>
          <w:p w:rsidR="007A1209" w:rsidRDefault="007A1209" w:rsidP="003E2D9E">
            <w:pPr>
              <w:spacing w:line="259" w:lineRule="auto"/>
              <w:jc w:val="right"/>
            </w:pPr>
            <w:r>
              <w:rPr>
                <w:rFonts w:ascii="Arial" w:eastAsia="Arial" w:hAnsi="Arial" w:cs="Arial"/>
                <w:b/>
              </w:rPr>
              <w:t>Totale utilizzo avanzo di amministrazione presunto</w:t>
            </w:r>
          </w:p>
        </w:tc>
        <w:tc>
          <w:tcPr>
            <w:tcW w:w="1864" w:type="dxa"/>
            <w:tcBorders>
              <w:top w:val="single" w:sz="6" w:space="0" w:color="000000"/>
              <w:left w:val="single" w:sz="6" w:space="0" w:color="A6A6A6"/>
              <w:bottom w:val="single" w:sz="6" w:space="0" w:color="000000"/>
              <w:right w:val="single" w:sz="6" w:space="0" w:color="000000"/>
            </w:tcBorders>
          </w:tcPr>
          <w:p w:rsidR="007A1209" w:rsidRDefault="007A1209" w:rsidP="003E2D9E">
            <w:pPr>
              <w:spacing w:line="259" w:lineRule="auto"/>
              <w:ind w:right="4"/>
              <w:jc w:val="right"/>
            </w:pPr>
            <w:r>
              <w:rPr>
                <w:rFonts w:ascii="Arial" w:eastAsia="Arial" w:hAnsi="Arial" w:cs="Arial"/>
                <w:b/>
              </w:rPr>
              <w:t xml:space="preserve">              0,00</w:t>
            </w:r>
          </w:p>
        </w:tc>
      </w:tr>
    </w:tbl>
    <w:p w:rsidR="007A1209" w:rsidRDefault="007A1209" w:rsidP="00572EB9">
      <w:pPr>
        <w:autoSpaceDE w:val="0"/>
        <w:autoSpaceDN w:val="0"/>
        <w:adjustRightInd w:val="0"/>
        <w:spacing w:after="0" w:line="240" w:lineRule="auto"/>
        <w:rPr>
          <w:rFonts w:ascii="Times New Roman" w:hAnsi="Times New Roman" w:cs="Times New Roman"/>
          <w:b/>
          <w:bCs/>
          <w:sz w:val="24"/>
          <w:szCs w:val="24"/>
        </w:rPr>
      </w:pPr>
    </w:p>
    <w:p w:rsidR="007A1209" w:rsidRDefault="007A1209" w:rsidP="00572EB9">
      <w:pPr>
        <w:autoSpaceDE w:val="0"/>
        <w:autoSpaceDN w:val="0"/>
        <w:adjustRightInd w:val="0"/>
        <w:spacing w:after="0" w:line="240" w:lineRule="auto"/>
        <w:rPr>
          <w:rFonts w:ascii="Times New Roman" w:hAnsi="Times New Roman" w:cs="Times New Roman"/>
          <w:b/>
          <w:bCs/>
          <w:sz w:val="24"/>
          <w:szCs w:val="24"/>
        </w:rPr>
      </w:pPr>
    </w:p>
    <w:p w:rsidR="007A1209" w:rsidRDefault="007A1209" w:rsidP="00572EB9">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Per l’anno 2018 non si è previsto, in questa fase l’applicazione dell’avanzo presunto e neppure la ripartizione dello stesso.</w:t>
      </w:r>
    </w:p>
    <w:p w:rsidR="007A1209" w:rsidRDefault="007A1209" w:rsidP="00572EB9">
      <w:pPr>
        <w:autoSpaceDE w:val="0"/>
        <w:autoSpaceDN w:val="0"/>
        <w:adjustRightInd w:val="0"/>
        <w:spacing w:after="0" w:line="240" w:lineRule="auto"/>
        <w:rPr>
          <w:rFonts w:ascii="Times New Roman" w:hAnsi="Times New Roman" w:cs="Times New Roman"/>
          <w:b/>
          <w:bCs/>
          <w:sz w:val="24"/>
          <w:szCs w:val="24"/>
        </w:rPr>
      </w:pPr>
    </w:p>
    <w:p w:rsidR="007A1209" w:rsidRDefault="007A1209" w:rsidP="00572EB9">
      <w:pPr>
        <w:autoSpaceDE w:val="0"/>
        <w:autoSpaceDN w:val="0"/>
        <w:adjustRightInd w:val="0"/>
        <w:spacing w:after="0" w:line="240" w:lineRule="auto"/>
        <w:rPr>
          <w:rFonts w:ascii="Times New Roman" w:hAnsi="Times New Roman" w:cs="Times New Roman"/>
          <w:b/>
          <w:bCs/>
          <w:sz w:val="24"/>
          <w:szCs w:val="24"/>
        </w:rPr>
      </w:pPr>
    </w:p>
    <w:p w:rsidR="007A1209" w:rsidRDefault="007A1209" w:rsidP="00572EB9">
      <w:pPr>
        <w:autoSpaceDE w:val="0"/>
        <w:autoSpaceDN w:val="0"/>
        <w:adjustRightInd w:val="0"/>
        <w:spacing w:after="0" w:line="240" w:lineRule="auto"/>
        <w:rPr>
          <w:rFonts w:ascii="Times New Roman" w:hAnsi="Times New Roman" w:cs="Times New Roman"/>
          <w:b/>
          <w:bCs/>
          <w:sz w:val="24"/>
          <w:szCs w:val="24"/>
        </w:rPr>
      </w:pPr>
    </w:p>
    <w:p w:rsidR="007A1209" w:rsidRDefault="007A1209" w:rsidP="00572EB9">
      <w:pPr>
        <w:autoSpaceDE w:val="0"/>
        <w:autoSpaceDN w:val="0"/>
        <w:adjustRightInd w:val="0"/>
        <w:spacing w:after="0" w:line="240" w:lineRule="auto"/>
        <w:rPr>
          <w:rFonts w:ascii="Times New Roman" w:hAnsi="Times New Roman" w:cs="Times New Roman"/>
          <w:b/>
          <w:bCs/>
          <w:sz w:val="24"/>
          <w:szCs w:val="24"/>
        </w:rPr>
      </w:pPr>
    </w:p>
    <w:p w:rsidR="007A1209" w:rsidRDefault="007A1209" w:rsidP="00572EB9">
      <w:pPr>
        <w:autoSpaceDE w:val="0"/>
        <w:autoSpaceDN w:val="0"/>
        <w:adjustRightInd w:val="0"/>
        <w:spacing w:after="0" w:line="240" w:lineRule="auto"/>
        <w:rPr>
          <w:rFonts w:ascii="Times New Roman" w:hAnsi="Times New Roman" w:cs="Times New Roman"/>
          <w:b/>
          <w:bCs/>
          <w:sz w:val="24"/>
          <w:szCs w:val="24"/>
        </w:rPr>
      </w:pPr>
    </w:p>
    <w:p w:rsidR="007A1209" w:rsidRDefault="007A1209" w:rsidP="00572EB9">
      <w:pPr>
        <w:autoSpaceDE w:val="0"/>
        <w:autoSpaceDN w:val="0"/>
        <w:adjustRightInd w:val="0"/>
        <w:spacing w:after="0" w:line="240" w:lineRule="auto"/>
        <w:rPr>
          <w:rFonts w:ascii="Times New Roman" w:hAnsi="Times New Roman" w:cs="Times New Roman"/>
          <w:b/>
          <w:bCs/>
          <w:sz w:val="24"/>
          <w:szCs w:val="24"/>
        </w:rPr>
      </w:pPr>
    </w:p>
    <w:p w:rsidR="007A1209" w:rsidRDefault="007A1209" w:rsidP="00572EB9">
      <w:pPr>
        <w:autoSpaceDE w:val="0"/>
        <w:autoSpaceDN w:val="0"/>
        <w:adjustRightInd w:val="0"/>
        <w:spacing w:after="0" w:line="240" w:lineRule="auto"/>
        <w:rPr>
          <w:rFonts w:ascii="Times New Roman" w:hAnsi="Times New Roman" w:cs="Times New Roman"/>
          <w:b/>
          <w:bCs/>
          <w:sz w:val="24"/>
          <w:szCs w:val="24"/>
        </w:rPr>
      </w:pPr>
    </w:p>
    <w:p w:rsidR="007A1209" w:rsidRDefault="007A1209" w:rsidP="00572EB9">
      <w:pPr>
        <w:autoSpaceDE w:val="0"/>
        <w:autoSpaceDN w:val="0"/>
        <w:adjustRightInd w:val="0"/>
        <w:spacing w:after="0" w:line="240" w:lineRule="auto"/>
        <w:rPr>
          <w:rFonts w:ascii="Times New Roman" w:hAnsi="Times New Roman" w:cs="Times New Roman"/>
          <w:b/>
          <w:bCs/>
          <w:sz w:val="24"/>
          <w:szCs w:val="24"/>
        </w:rPr>
      </w:pPr>
    </w:p>
    <w:p w:rsidR="007A1209" w:rsidRDefault="007A1209" w:rsidP="00572EB9">
      <w:pPr>
        <w:autoSpaceDE w:val="0"/>
        <w:autoSpaceDN w:val="0"/>
        <w:adjustRightInd w:val="0"/>
        <w:spacing w:after="0" w:line="240" w:lineRule="auto"/>
        <w:rPr>
          <w:rFonts w:ascii="Times New Roman" w:hAnsi="Times New Roman" w:cs="Times New Roman"/>
          <w:b/>
          <w:bCs/>
          <w:sz w:val="24"/>
          <w:szCs w:val="24"/>
        </w:rPr>
      </w:pPr>
    </w:p>
    <w:p w:rsidR="007A1209" w:rsidRDefault="007A1209" w:rsidP="00572EB9">
      <w:pPr>
        <w:autoSpaceDE w:val="0"/>
        <w:autoSpaceDN w:val="0"/>
        <w:adjustRightInd w:val="0"/>
        <w:spacing w:after="0" w:line="240" w:lineRule="auto"/>
        <w:rPr>
          <w:rFonts w:ascii="Times New Roman" w:hAnsi="Times New Roman" w:cs="Times New Roman"/>
          <w:b/>
          <w:bCs/>
          <w:sz w:val="24"/>
          <w:szCs w:val="24"/>
        </w:rPr>
      </w:pPr>
    </w:p>
    <w:p w:rsidR="007A1209" w:rsidRDefault="007A1209" w:rsidP="00572EB9">
      <w:pPr>
        <w:autoSpaceDE w:val="0"/>
        <w:autoSpaceDN w:val="0"/>
        <w:adjustRightInd w:val="0"/>
        <w:spacing w:after="0" w:line="240" w:lineRule="auto"/>
        <w:rPr>
          <w:rFonts w:ascii="Times New Roman" w:hAnsi="Times New Roman" w:cs="Times New Roman"/>
          <w:b/>
          <w:bCs/>
          <w:sz w:val="24"/>
          <w:szCs w:val="24"/>
        </w:rPr>
      </w:pPr>
    </w:p>
    <w:p w:rsidR="007A1209" w:rsidRDefault="007A1209" w:rsidP="00572EB9">
      <w:pPr>
        <w:autoSpaceDE w:val="0"/>
        <w:autoSpaceDN w:val="0"/>
        <w:adjustRightInd w:val="0"/>
        <w:spacing w:after="0" w:line="240" w:lineRule="auto"/>
        <w:rPr>
          <w:rFonts w:ascii="Times New Roman" w:hAnsi="Times New Roman" w:cs="Times New Roman"/>
          <w:b/>
          <w:bCs/>
          <w:sz w:val="24"/>
          <w:szCs w:val="24"/>
        </w:rPr>
      </w:pPr>
    </w:p>
    <w:p w:rsidR="007A1209" w:rsidRDefault="007A1209" w:rsidP="00572EB9">
      <w:pPr>
        <w:autoSpaceDE w:val="0"/>
        <w:autoSpaceDN w:val="0"/>
        <w:adjustRightInd w:val="0"/>
        <w:spacing w:after="0" w:line="240" w:lineRule="auto"/>
        <w:rPr>
          <w:rFonts w:ascii="Times New Roman" w:hAnsi="Times New Roman" w:cs="Times New Roman"/>
          <w:b/>
          <w:bCs/>
          <w:sz w:val="24"/>
          <w:szCs w:val="24"/>
        </w:rPr>
      </w:pPr>
    </w:p>
    <w:p w:rsidR="007A1209" w:rsidRDefault="007A1209" w:rsidP="00572EB9">
      <w:pPr>
        <w:autoSpaceDE w:val="0"/>
        <w:autoSpaceDN w:val="0"/>
        <w:adjustRightInd w:val="0"/>
        <w:spacing w:after="0" w:line="240" w:lineRule="auto"/>
        <w:rPr>
          <w:rFonts w:ascii="Times New Roman" w:hAnsi="Times New Roman" w:cs="Times New Roman"/>
          <w:b/>
          <w:bCs/>
          <w:sz w:val="24"/>
          <w:szCs w:val="24"/>
        </w:rPr>
      </w:pPr>
    </w:p>
    <w:p w:rsidR="007A1209" w:rsidRDefault="007A1209" w:rsidP="00572EB9">
      <w:pPr>
        <w:autoSpaceDE w:val="0"/>
        <w:autoSpaceDN w:val="0"/>
        <w:adjustRightInd w:val="0"/>
        <w:spacing w:after="0" w:line="240" w:lineRule="auto"/>
        <w:rPr>
          <w:rFonts w:ascii="Times New Roman" w:hAnsi="Times New Roman" w:cs="Times New Roman"/>
          <w:b/>
          <w:bCs/>
          <w:sz w:val="24"/>
          <w:szCs w:val="24"/>
        </w:rPr>
      </w:pPr>
    </w:p>
    <w:p w:rsidR="007A1209" w:rsidRDefault="007A1209" w:rsidP="00572EB9">
      <w:pPr>
        <w:autoSpaceDE w:val="0"/>
        <w:autoSpaceDN w:val="0"/>
        <w:adjustRightInd w:val="0"/>
        <w:spacing w:after="0" w:line="240" w:lineRule="auto"/>
        <w:rPr>
          <w:rFonts w:ascii="Times New Roman" w:hAnsi="Times New Roman" w:cs="Times New Roman"/>
          <w:b/>
          <w:bCs/>
          <w:sz w:val="24"/>
          <w:szCs w:val="24"/>
        </w:rPr>
      </w:pPr>
    </w:p>
    <w:p w:rsidR="009214D2" w:rsidRDefault="009214D2" w:rsidP="009214D2">
      <w:pPr>
        <w:autoSpaceDE w:val="0"/>
        <w:autoSpaceDN w:val="0"/>
        <w:adjustRightInd w:val="0"/>
        <w:spacing w:after="0" w:line="240" w:lineRule="auto"/>
        <w:rPr>
          <w:rFonts w:ascii="Times New Roman" w:hAnsi="Times New Roman" w:cs="Times New Roman"/>
          <w:b/>
          <w:bCs/>
          <w:sz w:val="24"/>
          <w:szCs w:val="24"/>
        </w:rPr>
      </w:pPr>
    </w:p>
    <w:p w:rsidR="009214D2" w:rsidRDefault="009214D2" w:rsidP="009214D2">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Elenco degli interventi programmati per spese investimento finanziati col ricorso al debito e con le risorse disponibili.</w:t>
      </w:r>
    </w:p>
    <w:p w:rsidR="009214D2" w:rsidRDefault="009214D2" w:rsidP="009214D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Nel bilancio di previsione </w:t>
      </w:r>
      <w:r w:rsidR="007A1209">
        <w:rPr>
          <w:rFonts w:ascii="Times New Roman" w:hAnsi="Times New Roman" w:cs="Times New Roman"/>
          <w:sz w:val="24"/>
          <w:szCs w:val="24"/>
        </w:rPr>
        <w:t>2018</w:t>
      </w:r>
      <w:r w:rsidR="00147880">
        <w:rPr>
          <w:rFonts w:ascii="Times New Roman" w:hAnsi="Times New Roman" w:cs="Times New Roman"/>
          <w:sz w:val="24"/>
          <w:szCs w:val="24"/>
        </w:rPr>
        <w:t>/</w:t>
      </w:r>
      <w:proofErr w:type="gramStart"/>
      <w:r w:rsidR="00147880">
        <w:rPr>
          <w:rFonts w:ascii="Times New Roman" w:hAnsi="Times New Roman" w:cs="Times New Roman"/>
          <w:sz w:val="24"/>
          <w:szCs w:val="24"/>
        </w:rPr>
        <w:t>20</w:t>
      </w:r>
      <w:r w:rsidR="007A1209">
        <w:rPr>
          <w:rFonts w:ascii="Times New Roman" w:hAnsi="Times New Roman" w:cs="Times New Roman"/>
          <w:sz w:val="24"/>
          <w:szCs w:val="24"/>
        </w:rPr>
        <w:t>20</w:t>
      </w:r>
      <w:r w:rsidR="005F4AF0">
        <w:rPr>
          <w:rFonts w:ascii="Times New Roman" w:hAnsi="Times New Roman" w:cs="Times New Roman"/>
          <w:sz w:val="24"/>
          <w:szCs w:val="24"/>
        </w:rPr>
        <w:t xml:space="preserve"> </w:t>
      </w:r>
      <w:r>
        <w:rPr>
          <w:rFonts w:ascii="Times New Roman" w:hAnsi="Times New Roman" w:cs="Times New Roman"/>
          <w:sz w:val="24"/>
          <w:szCs w:val="24"/>
        </w:rPr>
        <w:t xml:space="preserve"> non</w:t>
      </w:r>
      <w:proofErr w:type="gramEnd"/>
      <w:r>
        <w:rPr>
          <w:rFonts w:ascii="Times New Roman" w:hAnsi="Times New Roman" w:cs="Times New Roman"/>
          <w:sz w:val="24"/>
          <w:szCs w:val="24"/>
        </w:rPr>
        <w:t xml:space="preserve"> sono state previste opere da finanziarsi </w:t>
      </w:r>
      <w:r w:rsidR="00DC5882">
        <w:rPr>
          <w:rFonts w:ascii="Times New Roman" w:hAnsi="Times New Roman" w:cs="Times New Roman"/>
          <w:sz w:val="24"/>
          <w:szCs w:val="24"/>
        </w:rPr>
        <w:t xml:space="preserve"> senza </w:t>
      </w:r>
      <w:r>
        <w:rPr>
          <w:rFonts w:ascii="Times New Roman" w:hAnsi="Times New Roman" w:cs="Times New Roman"/>
          <w:sz w:val="24"/>
          <w:szCs w:val="24"/>
        </w:rPr>
        <w:t xml:space="preserve"> ricorso al debito.</w:t>
      </w:r>
    </w:p>
    <w:p w:rsidR="009214D2" w:rsidRDefault="009214D2" w:rsidP="009214D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Le spese di investimento previste nel bilancio </w:t>
      </w:r>
      <w:r w:rsidR="007A1209">
        <w:rPr>
          <w:rFonts w:ascii="Times New Roman" w:hAnsi="Times New Roman" w:cs="Times New Roman"/>
          <w:sz w:val="24"/>
          <w:szCs w:val="24"/>
        </w:rPr>
        <w:t>2018/2020</w:t>
      </w:r>
      <w:r>
        <w:rPr>
          <w:rFonts w:ascii="Times New Roman" w:hAnsi="Times New Roman" w:cs="Times New Roman"/>
          <w:sz w:val="24"/>
          <w:szCs w:val="24"/>
        </w:rPr>
        <w:t xml:space="preserve"> sono:</w:t>
      </w:r>
    </w:p>
    <w:p w:rsidR="009214D2" w:rsidRDefault="009214D2" w:rsidP="009214D2">
      <w:pPr>
        <w:autoSpaceDE w:val="0"/>
        <w:autoSpaceDN w:val="0"/>
        <w:adjustRightInd w:val="0"/>
        <w:spacing w:after="0" w:line="240" w:lineRule="auto"/>
        <w:jc w:val="center"/>
        <w:rPr>
          <w:rFonts w:ascii="Times New Roman" w:hAnsi="Times New Roman" w:cs="Times New Roman"/>
          <w:sz w:val="24"/>
          <w:szCs w:val="24"/>
        </w:rPr>
      </w:pPr>
    </w:p>
    <w:tbl>
      <w:tblPr>
        <w:tblStyle w:val="Grigliatabella"/>
        <w:tblW w:w="0" w:type="auto"/>
        <w:tblLayout w:type="fixed"/>
        <w:tblLook w:val="04A0" w:firstRow="1" w:lastRow="0" w:firstColumn="1" w:lastColumn="0" w:noHBand="0" w:noVBand="1"/>
      </w:tblPr>
      <w:tblGrid>
        <w:gridCol w:w="675"/>
        <w:gridCol w:w="709"/>
        <w:gridCol w:w="552"/>
        <w:gridCol w:w="6281"/>
        <w:gridCol w:w="1984"/>
        <w:gridCol w:w="1560"/>
        <w:gridCol w:w="1701"/>
      </w:tblGrid>
      <w:tr w:rsidR="009214D2" w:rsidTr="002C21A5">
        <w:tc>
          <w:tcPr>
            <w:tcW w:w="675" w:type="dxa"/>
          </w:tcPr>
          <w:p w:rsidR="009214D2" w:rsidRPr="003632D6" w:rsidRDefault="009214D2" w:rsidP="009214D2">
            <w:pPr>
              <w:autoSpaceDE w:val="0"/>
              <w:autoSpaceDN w:val="0"/>
              <w:adjustRightInd w:val="0"/>
              <w:rPr>
                <w:rFonts w:ascii="Arial" w:hAnsi="Arial" w:cs="Arial"/>
                <w:b/>
                <w:bCs/>
                <w:sz w:val="16"/>
                <w:szCs w:val="16"/>
              </w:rPr>
            </w:pPr>
            <w:r w:rsidRPr="003632D6">
              <w:rPr>
                <w:rFonts w:ascii="Arial" w:hAnsi="Arial" w:cs="Arial"/>
                <w:b/>
                <w:bCs/>
                <w:sz w:val="16"/>
                <w:szCs w:val="16"/>
              </w:rPr>
              <w:t>MISS</w:t>
            </w:r>
          </w:p>
        </w:tc>
        <w:tc>
          <w:tcPr>
            <w:tcW w:w="709" w:type="dxa"/>
          </w:tcPr>
          <w:p w:rsidR="009214D2" w:rsidRPr="003632D6" w:rsidRDefault="009214D2" w:rsidP="009214D2">
            <w:pPr>
              <w:autoSpaceDE w:val="0"/>
              <w:autoSpaceDN w:val="0"/>
              <w:adjustRightInd w:val="0"/>
              <w:rPr>
                <w:rFonts w:ascii="Arial" w:hAnsi="Arial" w:cs="Arial"/>
                <w:b/>
                <w:bCs/>
                <w:sz w:val="16"/>
                <w:szCs w:val="16"/>
              </w:rPr>
            </w:pPr>
            <w:r w:rsidRPr="003632D6">
              <w:rPr>
                <w:rFonts w:ascii="Arial" w:hAnsi="Arial" w:cs="Arial"/>
                <w:b/>
                <w:bCs/>
                <w:sz w:val="16"/>
                <w:szCs w:val="16"/>
              </w:rPr>
              <w:t xml:space="preserve">PROG </w:t>
            </w:r>
            <w:r>
              <w:rPr>
                <w:rFonts w:ascii="Arial" w:hAnsi="Arial" w:cs="Arial"/>
                <w:b/>
                <w:bCs/>
                <w:sz w:val="16"/>
                <w:szCs w:val="16"/>
              </w:rPr>
              <w:t xml:space="preserve"> </w:t>
            </w:r>
          </w:p>
        </w:tc>
        <w:tc>
          <w:tcPr>
            <w:tcW w:w="552" w:type="dxa"/>
          </w:tcPr>
          <w:p w:rsidR="009214D2" w:rsidRPr="003632D6" w:rsidRDefault="009214D2" w:rsidP="00582BBA">
            <w:pPr>
              <w:autoSpaceDE w:val="0"/>
              <w:autoSpaceDN w:val="0"/>
              <w:adjustRightInd w:val="0"/>
              <w:rPr>
                <w:rFonts w:ascii="Arial" w:hAnsi="Arial" w:cs="Arial"/>
                <w:b/>
                <w:bCs/>
                <w:sz w:val="16"/>
                <w:szCs w:val="16"/>
              </w:rPr>
            </w:pPr>
            <w:r w:rsidRPr="003632D6">
              <w:rPr>
                <w:rFonts w:ascii="Arial" w:hAnsi="Arial" w:cs="Arial"/>
                <w:b/>
                <w:bCs/>
                <w:sz w:val="16"/>
                <w:szCs w:val="16"/>
              </w:rPr>
              <w:t>TIT.</w:t>
            </w:r>
          </w:p>
        </w:tc>
        <w:tc>
          <w:tcPr>
            <w:tcW w:w="6281" w:type="dxa"/>
          </w:tcPr>
          <w:p w:rsidR="009214D2" w:rsidRPr="003632D6" w:rsidRDefault="009214D2" w:rsidP="00582BBA">
            <w:pPr>
              <w:autoSpaceDE w:val="0"/>
              <w:autoSpaceDN w:val="0"/>
              <w:adjustRightInd w:val="0"/>
              <w:rPr>
                <w:rFonts w:ascii="Arial" w:hAnsi="Arial" w:cs="Arial"/>
                <w:b/>
                <w:bCs/>
                <w:sz w:val="16"/>
                <w:szCs w:val="16"/>
              </w:rPr>
            </w:pPr>
            <w:r w:rsidRPr="003632D6">
              <w:rPr>
                <w:rFonts w:ascii="Arial" w:hAnsi="Arial" w:cs="Arial"/>
                <w:b/>
                <w:bCs/>
                <w:sz w:val="16"/>
                <w:szCs w:val="16"/>
              </w:rPr>
              <w:t>AGGR. DESCRIZIONE</w:t>
            </w:r>
          </w:p>
        </w:tc>
        <w:tc>
          <w:tcPr>
            <w:tcW w:w="1984" w:type="dxa"/>
          </w:tcPr>
          <w:p w:rsidR="0041541E" w:rsidRDefault="009214D2" w:rsidP="0041541E">
            <w:pPr>
              <w:jc w:val="center"/>
              <w:rPr>
                <w:rFonts w:ascii="Arial" w:hAnsi="Arial" w:cs="Arial"/>
                <w:b/>
                <w:bCs/>
                <w:sz w:val="16"/>
                <w:szCs w:val="16"/>
              </w:rPr>
            </w:pPr>
            <w:r w:rsidRPr="003632D6">
              <w:rPr>
                <w:rFonts w:ascii="Arial" w:hAnsi="Arial" w:cs="Arial"/>
                <w:b/>
                <w:bCs/>
                <w:sz w:val="16"/>
                <w:szCs w:val="16"/>
              </w:rPr>
              <w:t>201</w:t>
            </w:r>
            <w:r w:rsidR="0041541E">
              <w:rPr>
                <w:rFonts w:ascii="Arial" w:hAnsi="Arial" w:cs="Arial"/>
                <w:b/>
                <w:bCs/>
                <w:sz w:val="16"/>
                <w:szCs w:val="16"/>
              </w:rPr>
              <w:t>8</w:t>
            </w:r>
          </w:p>
          <w:p w:rsidR="009214D2" w:rsidRDefault="009214D2" w:rsidP="0041541E">
            <w:pPr>
              <w:jc w:val="center"/>
            </w:pPr>
            <w:r w:rsidRPr="003632D6">
              <w:rPr>
                <w:rFonts w:ascii="Arial" w:hAnsi="Arial" w:cs="Arial"/>
                <w:b/>
                <w:bCs/>
                <w:sz w:val="16"/>
                <w:szCs w:val="16"/>
              </w:rPr>
              <w:t>Previsione</w:t>
            </w:r>
          </w:p>
        </w:tc>
        <w:tc>
          <w:tcPr>
            <w:tcW w:w="1560" w:type="dxa"/>
          </w:tcPr>
          <w:p w:rsidR="009214D2" w:rsidRPr="003632D6" w:rsidRDefault="00DC5882" w:rsidP="009214D2">
            <w:pPr>
              <w:autoSpaceDE w:val="0"/>
              <w:autoSpaceDN w:val="0"/>
              <w:adjustRightInd w:val="0"/>
              <w:jc w:val="center"/>
              <w:rPr>
                <w:rFonts w:ascii="Arial" w:hAnsi="Arial" w:cs="Arial"/>
                <w:b/>
                <w:bCs/>
                <w:sz w:val="16"/>
                <w:szCs w:val="16"/>
              </w:rPr>
            </w:pPr>
            <w:r>
              <w:rPr>
                <w:rFonts w:ascii="Arial" w:hAnsi="Arial" w:cs="Arial"/>
                <w:b/>
                <w:bCs/>
                <w:sz w:val="16"/>
                <w:szCs w:val="16"/>
              </w:rPr>
              <w:t>2</w:t>
            </w:r>
            <w:r w:rsidR="0041541E">
              <w:rPr>
                <w:rFonts w:ascii="Arial" w:hAnsi="Arial" w:cs="Arial"/>
                <w:b/>
                <w:bCs/>
                <w:sz w:val="16"/>
                <w:szCs w:val="16"/>
              </w:rPr>
              <w:t>019</w:t>
            </w:r>
            <w:r w:rsidR="009214D2" w:rsidRPr="003632D6">
              <w:rPr>
                <w:rFonts w:ascii="Arial" w:hAnsi="Arial" w:cs="Arial"/>
                <w:b/>
                <w:bCs/>
                <w:sz w:val="16"/>
                <w:szCs w:val="16"/>
              </w:rPr>
              <w:t xml:space="preserve"> Previsione</w:t>
            </w:r>
          </w:p>
        </w:tc>
        <w:tc>
          <w:tcPr>
            <w:tcW w:w="1701" w:type="dxa"/>
          </w:tcPr>
          <w:p w:rsidR="0041541E" w:rsidRDefault="009214D2" w:rsidP="0041541E">
            <w:pPr>
              <w:autoSpaceDE w:val="0"/>
              <w:autoSpaceDN w:val="0"/>
              <w:adjustRightInd w:val="0"/>
              <w:jc w:val="center"/>
              <w:rPr>
                <w:rFonts w:ascii="Arial" w:hAnsi="Arial" w:cs="Arial"/>
                <w:b/>
                <w:bCs/>
                <w:sz w:val="16"/>
                <w:szCs w:val="16"/>
              </w:rPr>
            </w:pPr>
            <w:r>
              <w:rPr>
                <w:rFonts w:ascii="Arial" w:hAnsi="Arial" w:cs="Arial"/>
                <w:b/>
                <w:bCs/>
                <w:sz w:val="16"/>
                <w:szCs w:val="16"/>
              </w:rPr>
              <w:t>20</w:t>
            </w:r>
            <w:r w:rsidR="0041541E">
              <w:rPr>
                <w:rFonts w:ascii="Arial" w:hAnsi="Arial" w:cs="Arial"/>
                <w:b/>
                <w:bCs/>
                <w:sz w:val="16"/>
                <w:szCs w:val="16"/>
              </w:rPr>
              <w:t>20</w:t>
            </w:r>
          </w:p>
          <w:p w:rsidR="009214D2" w:rsidRDefault="009214D2" w:rsidP="0041541E">
            <w:pPr>
              <w:autoSpaceDE w:val="0"/>
              <w:autoSpaceDN w:val="0"/>
              <w:adjustRightInd w:val="0"/>
              <w:jc w:val="center"/>
              <w:rPr>
                <w:rFonts w:ascii="Times New Roman" w:hAnsi="Times New Roman" w:cs="Times New Roman"/>
                <w:sz w:val="96"/>
                <w:szCs w:val="96"/>
              </w:rPr>
            </w:pPr>
            <w:r w:rsidRPr="003632D6">
              <w:rPr>
                <w:rFonts w:ascii="Arial" w:hAnsi="Arial" w:cs="Arial"/>
                <w:b/>
                <w:bCs/>
                <w:sz w:val="16"/>
                <w:szCs w:val="16"/>
              </w:rPr>
              <w:t>Previsione</w:t>
            </w:r>
          </w:p>
        </w:tc>
      </w:tr>
      <w:tr w:rsidR="009214D2" w:rsidTr="002C21A5">
        <w:tc>
          <w:tcPr>
            <w:tcW w:w="675" w:type="dxa"/>
          </w:tcPr>
          <w:p w:rsidR="009214D2" w:rsidRPr="00696F44" w:rsidRDefault="0041541E" w:rsidP="0041541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w:t>
            </w:r>
          </w:p>
        </w:tc>
        <w:tc>
          <w:tcPr>
            <w:tcW w:w="709" w:type="dxa"/>
          </w:tcPr>
          <w:p w:rsidR="009214D2" w:rsidRPr="00696F44" w:rsidRDefault="0041541E" w:rsidP="009214D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552" w:type="dxa"/>
          </w:tcPr>
          <w:p w:rsidR="009214D2" w:rsidRPr="00696F44" w:rsidRDefault="009214D2" w:rsidP="009214D2">
            <w:pPr>
              <w:autoSpaceDE w:val="0"/>
              <w:autoSpaceDN w:val="0"/>
              <w:adjustRightInd w:val="0"/>
              <w:jc w:val="center"/>
              <w:rPr>
                <w:rFonts w:ascii="Times New Roman" w:hAnsi="Times New Roman" w:cs="Times New Roman"/>
                <w:sz w:val="24"/>
                <w:szCs w:val="24"/>
              </w:rPr>
            </w:pPr>
          </w:p>
        </w:tc>
        <w:tc>
          <w:tcPr>
            <w:tcW w:w="6281" w:type="dxa"/>
          </w:tcPr>
          <w:p w:rsidR="009214D2" w:rsidRPr="00696F44" w:rsidRDefault="0041541E" w:rsidP="0041541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Completamento chiesa San Giovanni Monte </w:t>
            </w:r>
            <w:proofErr w:type="spellStart"/>
            <w:r>
              <w:rPr>
                <w:rFonts w:ascii="Times New Roman" w:hAnsi="Times New Roman" w:cs="Times New Roman"/>
                <w:sz w:val="24"/>
                <w:szCs w:val="24"/>
              </w:rPr>
              <w:t>Cresia</w:t>
            </w:r>
            <w:proofErr w:type="spellEnd"/>
            <w:r w:rsidR="00DC5882">
              <w:rPr>
                <w:rFonts w:ascii="Times New Roman" w:hAnsi="Times New Roman" w:cs="Times New Roman"/>
                <w:sz w:val="24"/>
                <w:szCs w:val="24"/>
              </w:rPr>
              <w:t xml:space="preserve"> 2</w:t>
            </w:r>
            <w:r>
              <w:rPr>
                <w:rFonts w:ascii="Times New Roman" w:hAnsi="Times New Roman" w:cs="Times New Roman"/>
                <w:sz w:val="24"/>
                <w:szCs w:val="24"/>
              </w:rPr>
              <w:t>0520103/2</w:t>
            </w:r>
          </w:p>
        </w:tc>
        <w:tc>
          <w:tcPr>
            <w:tcW w:w="1984" w:type="dxa"/>
          </w:tcPr>
          <w:p w:rsidR="009214D2" w:rsidRPr="00696F44" w:rsidRDefault="00696F44" w:rsidP="0041541E">
            <w:pPr>
              <w:autoSpaceDE w:val="0"/>
              <w:autoSpaceDN w:val="0"/>
              <w:adjustRightInd w:val="0"/>
              <w:jc w:val="center"/>
              <w:rPr>
                <w:rFonts w:ascii="Times New Roman" w:hAnsi="Times New Roman" w:cs="Times New Roman"/>
                <w:sz w:val="24"/>
                <w:szCs w:val="24"/>
              </w:rPr>
            </w:pPr>
            <w:r w:rsidRPr="00696F44">
              <w:rPr>
                <w:rFonts w:ascii="Times New Roman" w:hAnsi="Times New Roman" w:cs="Times New Roman"/>
                <w:sz w:val="24"/>
                <w:szCs w:val="24"/>
              </w:rPr>
              <w:t xml:space="preserve">€ </w:t>
            </w:r>
            <w:r w:rsidR="0041541E">
              <w:rPr>
                <w:rFonts w:ascii="Times New Roman" w:hAnsi="Times New Roman" w:cs="Times New Roman"/>
                <w:sz w:val="24"/>
                <w:szCs w:val="24"/>
              </w:rPr>
              <w:t>40</w:t>
            </w:r>
            <w:r w:rsidR="00DC5882">
              <w:rPr>
                <w:rFonts w:ascii="Times New Roman" w:hAnsi="Times New Roman" w:cs="Times New Roman"/>
                <w:sz w:val="24"/>
                <w:szCs w:val="24"/>
              </w:rPr>
              <w:t>.000,00</w:t>
            </w:r>
          </w:p>
        </w:tc>
        <w:tc>
          <w:tcPr>
            <w:tcW w:w="1560" w:type="dxa"/>
          </w:tcPr>
          <w:p w:rsidR="009214D2" w:rsidRPr="00696F44" w:rsidRDefault="009214D2" w:rsidP="009214D2">
            <w:pPr>
              <w:autoSpaceDE w:val="0"/>
              <w:autoSpaceDN w:val="0"/>
              <w:adjustRightInd w:val="0"/>
              <w:jc w:val="center"/>
              <w:rPr>
                <w:rFonts w:ascii="Times New Roman" w:hAnsi="Times New Roman" w:cs="Times New Roman"/>
                <w:sz w:val="24"/>
                <w:szCs w:val="24"/>
              </w:rPr>
            </w:pPr>
          </w:p>
        </w:tc>
        <w:tc>
          <w:tcPr>
            <w:tcW w:w="1701" w:type="dxa"/>
          </w:tcPr>
          <w:p w:rsidR="009214D2" w:rsidRPr="00696F44" w:rsidRDefault="009214D2" w:rsidP="009214D2">
            <w:pPr>
              <w:autoSpaceDE w:val="0"/>
              <w:autoSpaceDN w:val="0"/>
              <w:adjustRightInd w:val="0"/>
              <w:jc w:val="center"/>
              <w:rPr>
                <w:rFonts w:ascii="Times New Roman" w:hAnsi="Times New Roman" w:cs="Times New Roman"/>
                <w:sz w:val="24"/>
                <w:szCs w:val="24"/>
              </w:rPr>
            </w:pPr>
          </w:p>
        </w:tc>
      </w:tr>
      <w:tr w:rsidR="009214D2" w:rsidTr="002C21A5">
        <w:tc>
          <w:tcPr>
            <w:tcW w:w="675" w:type="dxa"/>
          </w:tcPr>
          <w:p w:rsidR="009214D2" w:rsidRPr="00696F44" w:rsidRDefault="0041541E" w:rsidP="009214D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w:t>
            </w:r>
          </w:p>
        </w:tc>
        <w:tc>
          <w:tcPr>
            <w:tcW w:w="709" w:type="dxa"/>
          </w:tcPr>
          <w:p w:rsidR="009214D2" w:rsidRPr="00696F44" w:rsidRDefault="0041541E" w:rsidP="009214D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552" w:type="dxa"/>
          </w:tcPr>
          <w:p w:rsidR="009214D2" w:rsidRPr="00696F44" w:rsidRDefault="009214D2" w:rsidP="009214D2">
            <w:pPr>
              <w:autoSpaceDE w:val="0"/>
              <w:autoSpaceDN w:val="0"/>
              <w:adjustRightInd w:val="0"/>
              <w:jc w:val="center"/>
              <w:rPr>
                <w:rFonts w:ascii="Times New Roman" w:hAnsi="Times New Roman" w:cs="Times New Roman"/>
                <w:sz w:val="24"/>
                <w:szCs w:val="24"/>
              </w:rPr>
            </w:pPr>
          </w:p>
        </w:tc>
        <w:tc>
          <w:tcPr>
            <w:tcW w:w="6281" w:type="dxa"/>
          </w:tcPr>
          <w:p w:rsidR="009214D2" w:rsidRPr="00696F44" w:rsidRDefault="0041541E" w:rsidP="0041541E">
            <w:pPr>
              <w:autoSpaceDE w:val="0"/>
              <w:autoSpaceDN w:val="0"/>
              <w:adjustRightInd w:val="0"/>
              <w:jc w:val="center"/>
              <w:rPr>
                <w:rFonts w:ascii="Times New Roman" w:hAnsi="Times New Roman" w:cs="Times New Roman"/>
                <w:sz w:val="24"/>
                <w:szCs w:val="24"/>
              </w:rPr>
            </w:pPr>
            <w:r w:rsidRPr="0041541E">
              <w:rPr>
                <w:rFonts w:ascii="Times New Roman" w:hAnsi="Times New Roman" w:cs="Times New Roman"/>
                <w:sz w:val="24"/>
                <w:szCs w:val="24"/>
              </w:rPr>
              <w:t>INCENTIVI AI PRIVATI PER CENTRO STORICO</w:t>
            </w:r>
            <w:r>
              <w:rPr>
                <w:rFonts w:ascii="Times New Roman" w:hAnsi="Times New Roman" w:cs="Times New Roman"/>
                <w:sz w:val="24"/>
                <w:szCs w:val="24"/>
              </w:rPr>
              <w:t xml:space="preserve"> </w:t>
            </w:r>
            <w:r w:rsidR="00DC5882">
              <w:rPr>
                <w:rFonts w:ascii="Times New Roman" w:hAnsi="Times New Roman" w:cs="Times New Roman"/>
                <w:sz w:val="24"/>
                <w:szCs w:val="24"/>
              </w:rPr>
              <w:t>2</w:t>
            </w:r>
            <w:r w:rsidR="00977425">
              <w:rPr>
                <w:rFonts w:ascii="Times New Roman" w:hAnsi="Times New Roman" w:cs="Times New Roman"/>
                <w:sz w:val="24"/>
                <w:szCs w:val="24"/>
              </w:rPr>
              <w:t>01</w:t>
            </w:r>
            <w:r>
              <w:rPr>
                <w:rFonts w:ascii="Times New Roman" w:hAnsi="Times New Roman" w:cs="Times New Roman"/>
                <w:sz w:val="24"/>
                <w:szCs w:val="24"/>
              </w:rPr>
              <w:t>60309</w:t>
            </w:r>
          </w:p>
        </w:tc>
        <w:tc>
          <w:tcPr>
            <w:tcW w:w="1984" w:type="dxa"/>
          </w:tcPr>
          <w:p w:rsidR="009214D2" w:rsidRPr="00696F44" w:rsidRDefault="009214D2" w:rsidP="00DC5882">
            <w:pPr>
              <w:autoSpaceDE w:val="0"/>
              <w:autoSpaceDN w:val="0"/>
              <w:adjustRightInd w:val="0"/>
              <w:jc w:val="center"/>
              <w:rPr>
                <w:rFonts w:ascii="Times New Roman" w:hAnsi="Times New Roman" w:cs="Times New Roman"/>
                <w:sz w:val="24"/>
                <w:szCs w:val="24"/>
              </w:rPr>
            </w:pPr>
          </w:p>
        </w:tc>
        <w:tc>
          <w:tcPr>
            <w:tcW w:w="1560" w:type="dxa"/>
          </w:tcPr>
          <w:p w:rsidR="009214D2" w:rsidRPr="00696F44" w:rsidRDefault="0041541E" w:rsidP="009214D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€ 60.000,00</w:t>
            </w:r>
          </w:p>
        </w:tc>
        <w:tc>
          <w:tcPr>
            <w:tcW w:w="1701" w:type="dxa"/>
          </w:tcPr>
          <w:p w:rsidR="009214D2" w:rsidRPr="00696F44" w:rsidRDefault="0041541E" w:rsidP="009214D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80.000,00</w:t>
            </w:r>
          </w:p>
        </w:tc>
      </w:tr>
      <w:tr w:rsidR="009214D2" w:rsidTr="002C21A5">
        <w:tc>
          <w:tcPr>
            <w:tcW w:w="675" w:type="dxa"/>
          </w:tcPr>
          <w:p w:rsidR="009214D2" w:rsidRPr="00696F44" w:rsidRDefault="00DC5882" w:rsidP="009214D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Pr>
          <w:p w:rsidR="009214D2" w:rsidRPr="00696F44" w:rsidRDefault="00DC5882" w:rsidP="009214D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w:t>
            </w:r>
          </w:p>
        </w:tc>
        <w:tc>
          <w:tcPr>
            <w:tcW w:w="552" w:type="dxa"/>
          </w:tcPr>
          <w:p w:rsidR="009214D2" w:rsidRPr="00696F44" w:rsidRDefault="009214D2" w:rsidP="009214D2">
            <w:pPr>
              <w:autoSpaceDE w:val="0"/>
              <w:autoSpaceDN w:val="0"/>
              <w:adjustRightInd w:val="0"/>
              <w:jc w:val="center"/>
              <w:rPr>
                <w:rFonts w:ascii="Times New Roman" w:hAnsi="Times New Roman" w:cs="Times New Roman"/>
                <w:sz w:val="24"/>
                <w:szCs w:val="24"/>
              </w:rPr>
            </w:pPr>
          </w:p>
        </w:tc>
        <w:tc>
          <w:tcPr>
            <w:tcW w:w="6281" w:type="dxa"/>
          </w:tcPr>
          <w:p w:rsidR="009214D2" w:rsidRPr="00696F44" w:rsidRDefault="00DC5882" w:rsidP="009214D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 oneri di urbanizzazione</w:t>
            </w:r>
          </w:p>
        </w:tc>
        <w:tc>
          <w:tcPr>
            <w:tcW w:w="1984" w:type="dxa"/>
          </w:tcPr>
          <w:p w:rsidR="009214D2" w:rsidRPr="00696F44" w:rsidRDefault="00DC5882" w:rsidP="009214D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€ 100,00</w:t>
            </w:r>
          </w:p>
        </w:tc>
        <w:tc>
          <w:tcPr>
            <w:tcW w:w="1560" w:type="dxa"/>
          </w:tcPr>
          <w:p w:rsidR="009214D2" w:rsidRPr="00696F44" w:rsidRDefault="00DC5882" w:rsidP="009214D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€ 100,00</w:t>
            </w:r>
          </w:p>
        </w:tc>
        <w:tc>
          <w:tcPr>
            <w:tcW w:w="1701" w:type="dxa"/>
          </w:tcPr>
          <w:p w:rsidR="009214D2" w:rsidRPr="00696F44" w:rsidRDefault="00DC5882" w:rsidP="009214D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€ 100,00</w:t>
            </w:r>
          </w:p>
        </w:tc>
      </w:tr>
      <w:tr w:rsidR="00DC5882" w:rsidTr="002C21A5">
        <w:tc>
          <w:tcPr>
            <w:tcW w:w="675" w:type="dxa"/>
          </w:tcPr>
          <w:p w:rsidR="00DC5882" w:rsidRPr="00696F44" w:rsidRDefault="00DC5882" w:rsidP="009214D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w:t>
            </w:r>
          </w:p>
        </w:tc>
        <w:tc>
          <w:tcPr>
            <w:tcW w:w="709" w:type="dxa"/>
          </w:tcPr>
          <w:p w:rsidR="00DC5882" w:rsidRPr="00696F44" w:rsidRDefault="00DC5882" w:rsidP="009214D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w:t>
            </w:r>
          </w:p>
        </w:tc>
        <w:tc>
          <w:tcPr>
            <w:tcW w:w="552" w:type="dxa"/>
          </w:tcPr>
          <w:p w:rsidR="00DC5882" w:rsidRPr="00696F44" w:rsidRDefault="00DC5882" w:rsidP="009214D2">
            <w:pPr>
              <w:autoSpaceDE w:val="0"/>
              <w:autoSpaceDN w:val="0"/>
              <w:adjustRightInd w:val="0"/>
              <w:jc w:val="center"/>
              <w:rPr>
                <w:rFonts w:ascii="Times New Roman" w:hAnsi="Times New Roman" w:cs="Times New Roman"/>
                <w:sz w:val="24"/>
                <w:szCs w:val="24"/>
              </w:rPr>
            </w:pPr>
          </w:p>
        </w:tc>
        <w:tc>
          <w:tcPr>
            <w:tcW w:w="6281" w:type="dxa"/>
          </w:tcPr>
          <w:p w:rsidR="00DC5882" w:rsidRPr="00696F44" w:rsidRDefault="0041541E" w:rsidP="00977425">
            <w:pPr>
              <w:autoSpaceDE w:val="0"/>
              <w:autoSpaceDN w:val="0"/>
              <w:adjustRightInd w:val="0"/>
              <w:jc w:val="center"/>
              <w:rPr>
                <w:rFonts w:ascii="Times New Roman" w:hAnsi="Times New Roman" w:cs="Times New Roman"/>
                <w:sz w:val="24"/>
                <w:szCs w:val="24"/>
              </w:rPr>
            </w:pPr>
            <w:r w:rsidRPr="0041541E">
              <w:rPr>
                <w:rFonts w:ascii="Times New Roman" w:hAnsi="Times New Roman" w:cs="Times New Roman"/>
                <w:sz w:val="24"/>
                <w:szCs w:val="24"/>
              </w:rPr>
              <w:t xml:space="preserve">INTERVENTI SU TRADE URBANE - RURALI E PARCHEGGI </w:t>
            </w:r>
            <w:r w:rsidR="00977425">
              <w:rPr>
                <w:rFonts w:ascii="Times New Roman" w:hAnsi="Times New Roman" w:cs="Times New Roman"/>
                <w:sz w:val="24"/>
                <w:szCs w:val="24"/>
              </w:rPr>
              <w:t>20810138</w:t>
            </w:r>
          </w:p>
        </w:tc>
        <w:tc>
          <w:tcPr>
            <w:tcW w:w="1984" w:type="dxa"/>
          </w:tcPr>
          <w:p w:rsidR="00DC5882" w:rsidRPr="00696F44" w:rsidRDefault="00DC5882" w:rsidP="009214D2">
            <w:pPr>
              <w:autoSpaceDE w:val="0"/>
              <w:autoSpaceDN w:val="0"/>
              <w:adjustRightInd w:val="0"/>
              <w:jc w:val="center"/>
              <w:rPr>
                <w:rFonts w:ascii="Times New Roman" w:hAnsi="Times New Roman" w:cs="Times New Roman"/>
                <w:sz w:val="24"/>
                <w:szCs w:val="24"/>
              </w:rPr>
            </w:pPr>
          </w:p>
        </w:tc>
        <w:tc>
          <w:tcPr>
            <w:tcW w:w="1560" w:type="dxa"/>
          </w:tcPr>
          <w:p w:rsidR="00DC5882" w:rsidRPr="00696F44" w:rsidRDefault="0041541E" w:rsidP="009214D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€ 5</w:t>
            </w:r>
            <w:r w:rsidR="00DC5882">
              <w:rPr>
                <w:rFonts w:ascii="Times New Roman" w:hAnsi="Times New Roman" w:cs="Times New Roman"/>
                <w:sz w:val="24"/>
                <w:szCs w:val="24"/>
              </w:rPr>
              <w:t>0.000,00</w:t>
            </w:r>
          </w:p>
        </w:tc>
        <w:tc>
          <w:tcPr>
            <w:tcW w:w="1701" w:type="dxa"/>
          </w:tcPr>
          <w:p w:rsidR="00DC5882" w:rsidRPr="00696F44" w:rsidRDefault="00DC5882" w:rsidP="009214D2">
            <w:pPr>
              <w:autoSpaceDE w:val="0"/>
              <w:autoSpaceDN w:val="0"/>
              <w:adjustRightInd w:val="0"/>
              <w:jc w:val="center"/>
              <w:rPr>
                <w:rFonts w:ascii="Times New Roman" w:hAnsi="Times New Roman" w:cs="Times New Roman"/>
                <w:sz w:val="24"/>
                <w:szCs w:val="24"/>
              </w:rPr>
            </w:pPr>
          </w:p>
        </w:tc>
      </w:tr>
      <w:tr w:rsidR="002C21A5" w:rsidTr="002C21A5">
        <w:tc>
          <w:tcPr>
            <w:tcW w:w="675" w:type="dxa"/>
          </w:tcPr>
          <w:p w:rsidR="002C21A5" w:rsidRDefault="002C21A5" w:rsidP="009214D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w:t>
            </w:r>
          </w:p>
        </w:tc>
        <w:tc>
          <w:tcPr>
            <w:tcW w:w="709" w:type="dxa"/>
          </w:tcPr>
          <w:p w:rsidR="002C21A5" w:rsidRDefault="002C21A5" w:rsidP="009214D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w:t>
            </w:r>
          </w:p>
        </w:tc>
        <w:tc>
          <w:tcPr>
            <w:tcW w:w="552" w:type="dxa"/>
          </w:tcPr>
          <w:p w:rsidR="002C21A5" w:rsidRPr="00696F44" w:rsidRDefault="002C21A5" w:rsidP="009214D2">
            <w:pPr>
              <w:autoSpaceDE w:val="0"/>
              <w:autoSpaceDN w:val="0"/>
              <w:adjustRightInd w:val="0"/>
              <w:jc w:val="center"/>
              <w:rPr>
                <w:rFonts w:ascii="Times New Roman" w:hAnsi="Times New Roman" w:cs="Times New Roman"/>
                <w:sz w:val="24"/>
                <w:szCs w:val="24"/>
              </w:rPr>
            </w:pPr>
          </w:p>
        </w:tc>
        <w:tc>
          <w:tcPr>
            <w:tcW w:w="6281" w:type="dxa"/>
          </w:tcPr>
          <w:p w:rsidR="002C21A5" w:rsidRPr="0041541E" w:rsidRDefault="002C21A5" w:rsidP="00977425">
            <w:pPr>
              <w:autoSpaceDE w:val="0"/>
              <w:autoSpaceDN w:val="0"/>
              <w:adjustRightInd w:val="0"/>
              <w:jc w:val="center"/>
              <w:rPr>
                <w:rFonts w:ascii="Times New Roman" w:hAnsi="Times New Roman" w:cs="Times New Roman"/>
                <w:sz w:val="24"/>
                <w:szCs w:val="24"/>
              </w:rPr>
            </w:pPr>
            <w:r w:rsidRPr="002C21A5">
              <w:rPr>
                <w:rFonts w:ascii="Times New Roman" w:hAnsi="Times New Roman" w:cs="Times New Roman"/>
                <w:sz w:val="24"/>
                <w:szCs w:val="24"/>
              </w:rPr>
              <w:t xml:space="preserve">REALIZZAZIONE PARCHEGGI </w:t>
            </w:r>
            <w:r>
              <w:rPr>
                <w:rFonts w:ascii="Times New Roman" w:hAnsi="Times New Roman" w:cs="Times New Roman"/>
                <w:sz w:val="24"/>
                <w:szCs w:val="24"/>
              </w:rPr>
              <w:t>20150110</w:t>
            </w:r>
            <w:r w:rsidRPr="002C21A5">
              <w:rPr>
                <w:rFonts w:ascii="Times New Roman" w:hAnsi="Times New Roman" w:cs="Times New Roman"/>
                <w:sz w:val="24"/>
                <w:szCs w:val="24"/>
              </w:rPr>
              <w:t xml:space="preserve">   </w:t>
            </w:r>
          </w:p>
        </w:tc>
        <w:tc>
          <w:tcPr>
            <w:tcW w:w="1984" w:type="dxa"/>
          </w:tcPr>
          <w:p w:rsidR="002C21A5" w:rsidRPr="00696F44" w:rsidRDefault="002C21A5" w:rsidP="009214D2">
            <w:pPr>
              <w:autoSpaceDE w:val="0"/>
              <w:autoSpaceDN w:val="0"/>
              <w:adjustRightInd w:val="0"/>
              <w:jc w:val="center"/>
              <w:rPr>
                <w:rFonts w:ascii="Times New Roman" w:hAnsi="Times New Roman" w:cs="Times New Roman"/>
                <w:sz w:val="24"/>
                <w:szCs w:val="24"/>
              </w:rPr>
            </w:pPr>
          </w:p>
        </w:tc>
        <w:tc>
          <w:tcPr>
            <w:tcW w:w="1560" w:type="dxa"/>
          </w:tcPr>
          <w:p w:rsidR="002C21A5" w:rsidRDefault="002C21A5" w:rsidP="009214D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€ 21.000,00</w:t>
            </w:r>
          </w:p>
        </w:tc>
        <w:tc>
          <w:tcPr>
            <w:tcW w:w="1701" w:type="dxa"/>
          </w:tcPr>
          <w:p w:rsidR="002C21A5" w:rsidRDefault="002C21A5" w:rsidP="009214D2">
            <w:pPr>
              <w:autoSpaceDE w:val="0"/>
              <w:autoSpaceDN w:val="0"/>
              <w:adjustRightInd w:val="0"/>
              <w:jc w:val="center"/>
              <w:rPr>
                <w:rFonts w:ascii="Times New Roman" w:hAnsi="Times New Roman" w:cs="Times New Roman"/>
                <w:sz w:val="24"/>
                <w:szCs w:val="24"/>
              </w:rPr>
            </w:pPr>
          </w:p>
        </w:tc>
      </w:tr>
      <w:tr w:rsidR="00DC5882" w:rsidTr="002C21A5">
        <w:tc>
          <w:tcPr>
            <w:tcW w:w="675" w:type="dxa"/>
          </w:tcPr>
          <w:p w:rsidR="00DC5882" w:rsidRPr="00696F44" w:rsidRDefault="00DC5882" w:rsidP="009214D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w:t>
            </w:r>
          </w:p>
        </w:tc>
        <w:tc>
          <w:tcPr>
            <w:tcW w:w="709" w:type="dxa"/>
          </w:tcPr>
          <w:p w:rsidR="00DC5882" w:rsidRPr="00696F44" w:rsidRDefault="00DC5882" w:rsidP="009214D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w:t>
            </w:r>
          </w:p>
        </w:tc>
        <w:tc>
          <w:tcPr>
            <w:tcW w:w="552" w:type="dxa"/>
          </w:tcPr>
          <w:p w:rsidR="00DC5882" w:rsidRPr="00696F44" w:rsidRDefault="00DC5882" w:rsidP="009214D2">
            <w:pPr>
              <w:autoSpaceDE w:val="0"/>
              <w:autoSpaceDN w:val="0"/>
              <w:adjustRightInd w:val="0"/>
              <w:jc w:val="center"/>
              <w:rPr>
                <w:rFonts w:ascii="Times New Roman" w:hAnsi="Times New Roman" w:cs="Times New Roman"/>
                <w:sz w:val="24"/>
                <w:szCs w:val="24"/>
              </w:rPr>
            </w:pPr>
          </w:p>
        </w:tc>
        <w:tc>
          <w:tcPr>
            <w:tcW w:w="6281" w:type="dxa"/>
          </w:tcPr>
          <w:p w:rsidR="00DC5882" w:rsidRPr="00696F44" w:rsidRDefault="00977425" w:rsidP="009214D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Restauro piazza Umberto 20801014</w:t>
            </w:r>
          </w:p>
        </w:tc>
        <w:tc>
          <w:tcPr>
            <w:tcW w:w="1984" w:type="dxa"/>
          </w:tcPr>
          <w:p w:rsidR="00DC5882" w:rsidRPr="00696F44" w:rsidRDefault="0041541E" w:rsidP="009214D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70.000,00</w:t>
            </w:r>
          </w:p>
        </w:tc>
        <w:tc>
          <w:tcPr>
            <w:tcW w:w="1560" w:type="dxa"/>
          </w:tcPr>
          <w:p w:rsidR="00DC5882" w:rsidRPr="00696F44" w:rsidRDefault="00DC5882" w:rsidP="009214D2">
            <w:pPr>
              <w:autoSpaceDE w:val="0"/>
              <w:autoSpaceDN w:val="0"/>
              <w:adjustRightInd w:val="0"/>
              <w:jc w:val="center"/>
              <w:rPr>
                <w:rFonts w:ascii="Times New Roman" w:hAnsi="Times New Roman" w:cs="Times New Roman"/>
                <w:sz w:val="24"/>
                <w:szCs w:val="24"/>
              </w:rPr>
            </w:pPr>
          </w:p>
        </w:tc>
        <w:tc>
          <w:tcPr>
            <w:tcW w:w="1701" w:type="dxa"/>
          </w:tcPr>
          <w:p w:rsidR="00DC5882" w:rsidRPr="00696F44" w:rsidRDefault="00DC5882" w:rsidP="009214D2">
            <w:pPr>
              <w:autoSpaceDE w:val="0"/>
              <w:autoSpaceDN w:val="0"/>
              <w:adjustRightInd w:val="0"/>
              <w:jc w:val="center"/>
              <w:rPr>
                <w:rFonts w:ascii="Times New Roman" w:hAnsi="Times New Roman" w:cs="Times New Roman"/>
                <w:sz w:val="24"/>
                <w:szCs w:val="24"/>
              </w:rPr>
            </w:pPr>
          </w:p>
        </w:tc>
      </w:tr>
      <w:tr w:rsidR="002C21A5" w:rsidTr="002C21A5">
        <w:tc>
          <w:tcPr>
            <w:tcW w:w="675" w:type="dxa"/>
          </w:tcPr>
          <w:p w:rsidR="002C21A5" w:rsidRDefault="002C21A5" w:rsidP="002C21A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9</w:t>
            </w:r>
          </w:p>
        </w:tc>
        <w:tc>
          <w:tcPr>
            <w:tcW w:w="709" w:type="dxa"/>
          </w:tcPr>
          <w:p w:rsidR="002C21A5" w:rsidRDefault="002C21A5" w:rsidP="009214D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552" w:type="dxa"/>
          </w:tcPr>
          <w:p w:rsidR="002C21A5" w:rsidRPr="00696F44" w:rsidRDefault="002C21A5" w:rsidP="009214D2">
            <w:pPr>
              <w:autoSpaceDE w:val="0"/>
              <w:autoSpaceDN w:val="0"/>
              <w:adjustRightInd w:val="0"/>
              <w:jc w:val="center"/>
              <w:rPr>
                <w:rFonts w:ascii="Times New Roman" w:hAnsi="Times New Roman" w:cs="Times New Roman"/>
                <w:sz w:val="24"/>
                <w:szCs w:val="24"/>
              </w:rPr>
            </w:pPr>
          </w:p>
        </w:tc>
        <w:tc>
          <w:tcPr>
            <w:tcW w:w="6281" w:type="dxa"/>
          </w:tcPr>
          <w:p w:rsidR="002C21A5" w:rsidRDefault="002C21A5" w:rsidP="009214D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REALIZZAZIONE PARCHI URBANI 20950303</w:t>
            </w:r>
          </w:p>
        </w:tc>
        <w:tc>
          <w:tcPr>
            <w:tcW w:w="1984" w:type="dxa"/>
          </w:tcPr>
          <w:p w:rsidR="002C21A5" w:rsidRDefault="002C21A5" w:rsidP="009214D2">
            <w:pPr>
              <w:autoSpaceDE w:val="0"/>
              <w:autoSpaceDN w:val="0"/>
              <w:adjustRightInd w:val="0"/>
              <w:jc w:val="center"/>
              <w:rPr>
                <w:rFonts w:ascii="Times New Roman" w:hAnsi="Times New Roman" w:cs="Times New Roman"/>
                <w:sz w:val="24"/>
                <w:szCs w:val="24"/>
              </w:rPr>
            </w:pPr>
          </w:p>
        </w:tc>
        <w:tc>
          <w:tcPr>
            <w:tcW w:w="1560" w:type="dxa"/>
          </w:tcPr>
          <w:p w:rsidR="002C21A5" w:rsidRPr="00696F44" w:rsidRDefault="002C21A5" w:rsidP="009214D2">
            <w:pPr>
              <w:autoSpaceDE w:val="0"/>
              <w:autoSpaceDN w:val="0"/>
              <w:adjustRightInd w:val="0"/>
              <w:jc w:val="center"/>
              <w:rPr>
                <w:rFonts w:ascii="Times New Roman" w:hAnsi="Times New Roman" w:cs="Times New Roman"/>
                <w:sz w:val="24"/>
                <w:szCs w:val="24"/>
              </w:rPr>
            </w:pPr>
          </w:p>
        </w:tc>
        <w:tc>
          <w:tcPr>
            <w:tcW w:w="1701" w:type="dxa"/>
          </w:tcPr>
          <w:p w:rsidR="002C21A5" w:rsidRPr="00696F44" w:rsidRDefault="002C21A5" w:rsidP="009214D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€ 50.000,00</w:t>
            </w:r>
          </w:p>
        </w:tc>
      </w:tr>
      <w:tr w:rsidR="009214D2" w:rsidTr="002C21A5">
        <w:tc>
          <w:tcPr>
            <w:tcW w:w="675" w:type="dxa"/>
          </w:tcPr>
          <w:p w:rsidR="009214D2" w:rsidRPr="00696F44" w:rsidRDefault="009214D2" w:rsidP="009214D2">
            <w:pPr>
              <w:autoSpaceDE w:val="0"/>
              <w:autoSpaceDN w:val="0"/>
              <w:adjustRightInd w:val="0"/>
              <w:jc w:val="center"/>
              <w:rPr>
                <w:rFonts w:ascii="Times New Roman" w:hAnsi="Times New Roman" w:cs="Times New Roman"/>
                <w:sz w:val="24"/>
                <w:szCs w:val="24"/>
              </w:rPr>
            </w:pPr>
          </w:p>
        </w:tc>
        <w:tc>
          <w:tcPr>
            <w:tcW w:w="709" w:type="dxa"/>
          </w:tcPr>
          <w:p w:rsidR="009214D2" w:rsidRPr="00696F44" w:rsidRDefault="009214D2" w:rsidP="009214D2">
            <w:pPr>
              <w:autoSpaceDE w:val="0"/>
              <w:autoSpaceDN w:val="0"/>
              <w:adjustRightInd w:val="0"/>
              <w:jc w:val="center"/>
              <w:rPr>
                <w:rFonts w:ascii="Times New Roman" w:hAnsi="Times New Roman" w:cs="Times New Roman"/>
                <w:sz w:val="24"/>
                <w:szCs w:val="24"/>
              </w:rPr>
            </w:pPr>
          </w:p>
        </w:tc>
        <w:tc>
          <w:tcPr>
            <w:tcW w:w="552" w:type="dxa"/>
          </w:tcPr>
          <w:p w:rsidR="009214D2" w:rsidRPr="00696F44" w:rsidRDefault="009214D2" w:rsidP="009214D2">
            <w:pPr>
              <w:autoSpaceDE w:val="0"/>
              <w:autoSpaceDN w:val="0"/>
              <w:adjustRightInd w:val="0"/>
              <w:jc w:val="center"/>
              <w:rPr>
                <w:rFonts w:ascii="Times New Roman" w:hAnsi="Times New Roman" w:cs="Times New Roman"/>
                <w:sz w:val="24"/>
                <w:szCs w:val="24"/>
              </w:rPr>
            </w:pPr>
          </w:p>
        </w:tc>
        <w:tc>
          <w:tcPr>
            <w:tcW w:w="6281" w:type="dxa"/>
          </w:tcPr>
          <w:p w:rsidR="009214D2" w:rsidRPr="00696F44" w:rsidRDefault="00977425" w:rsidP="009214D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totali</w:t>
            </w:r>
          </w:p>
        </w:tc>
        <w:tc>
          <w:tcPr>
            <w:tcW w:w="1984" w:type="dxa"/>
          </w:tcPr>
          <w:p w:rsidR="009214D2" w:rsidRPr="00696F44" w:rsidRDefault="0041541E" w:rsidP="009214D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110</w:t>
            </w:r>
            <w:r w:rsidR="00977425">
              <w:rPr>
                <w:rFonts w:ascii="Times New Roman" w:hAnsi="Times New Roman" w:cs="Times New Roman"/>
                <w:sz w:val="24"/>
                <w:szCs w:val="24"/>
              </w:rPr>
              <w:t>.100,00</w:t>
            </w:r>
          </w:p>
        </w:tc>
        <w:tc>
          <w:tcPr>
            <w:tcW w:w="1560" w:type="dxa"/>
          </w:tcPr>
          <w:p w:rsidR="009214D2" w:rsidRPr="00696F44" w:rsidRDefault="0041541E" w:rsidP="0041541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131</w:t>
            </w:r>
            <w:r w:rsidR="00977425">
              <w:rPr>
                <w:rFonts w:ascii="Times New Roman" w:hAnsi="Times New Roman" w:cs="Times New Roman"/>
                <w:sz w:val="24"/>
                <w:szCs w:val="24"/>
              </w:rPr>
              <w:t>.100,00</w:t>
            </w:r>
          </w:p>
        </w:tc>
        <w:tc>
          <w:tcPr>
            <w:tcW w:w="1701" w:type="dxa"/>
          </w:tcPr>
          <w:p w:rsidR="009214D2" w:rsidRPr="00696F44" w:rsidRDefault="002C21A5" w:rsidP="009214D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130.100,00</w:t>
            </w:r>
          </w:p>
        </w:tc>
      </w:tr>
    </w:tbl>
    <w:p w:rsidR="009214D2" w:rsidRPr="00696F44" w:rsidRDefault="009214D2" w:rsidP="009214D2">
      <w:pPr>
        <w:autoSpaceDE w:val="0"/>
        <w:autoSpaceDN w:val="0"/>
        <w:adjustRightInd w:val="0"/>
        <w:spacing w:after="0" w:line="240" w:lineRule="auto"/>
        <w:jc w:val="center"/>
        <w:rPr>
          <w:rFonts w:ascii="Times New Roman" w:hAnsi="Times New Roman" w:cs="Times New Roman"/>
          <w:sz w:val="24"/>
          <w:szCs w:val="24"/>
        </w:rPr>
      </w:pPr>
    </w:p>
    <w:p w:rsidR="00696F44" w:rsidRPr="00696F44" w:rsidRDefault="00696F44" w:rsidP="006549D8">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sz w:val="24"/>
          <w:szCs w:val="24"/>
        </w:rPr>
        <w:t xml:space="preserve">Oltre a queste opere nel bilancio </w:t>
      </w:r>
      <w:r w:rsidR="002C21A5">
        <w:rPr>
          <w:rFonts w:ascii="Times New Roman" w:hAnsi="Times New Roman" w:cs="Times New Roman"/>
          <w:sz w:val="24"/>
          <w:szCs w:val="24"/>
        </w:rPr>
        <w:t>2018/2020</w:t>
      </w:r>
      <w:r>
        <w:rPr>
          <w:rFonts w:ascii="Times New Roman" w:hAnsi="Times New Roman" w:cs="Times New Roman"/>
          <w:sz w:val="24"/>
          <w:szCs w:val="24"/>
        </w:rPr>
        <w:t xml:space="preserve">, annualità </w:t>
      </w:r>
      <w:proofErr w:type="gramStart"/>
      <w:r>
        <w:rPr>
          <w:rFonts w:ascii="Times New Roman" w:hAnsi="Times New Roman" w:cs="Times New Roman"/>
          <w:sz w:val="24"/>
          <w:szCs w:val="24"/>
        </w:rPr>
        <w:t>20</w:t>
      </w:r>
      <w:r w:rsidR="002C21A5">
        <w:rPr>
          <w:rFonts w:ascii="Times New Roman" w:hAnsi="Times New Roman" w:cs="Times New Roman"/>
          <w:sz w:val="24"/>
          <w:szCs w:val="24"/>
        </w:rPr>
        <w:t>18</w:t>
      </w:r>
      <w:r>
        <w:rPr>
          <w:rFonts w:ascii="Times New Roman" w:hAnsi="Times New Roman" w:cs="Times New Roman"/>
          <w:sz w:val="24"/>
          <w:szCs w:val="24"/>
        </w:rPr>
        <w:t xml:space="preserve">, </w:t>
      </w:r>
      <w:r w:rsidR="005F4AF0">
        <w:rPr>
          <w:rFonts w:ascii="Times New Roman" w:hAnsi="Times New Roman" w:cs="Times New Roman"/>
          <w:sz w:val="24"/>
          <w:szCs w:val="24"/>
        </w:rPr>
        <w:t xml:space="preserve"> saranno</w:t>
      </w:r>
      <w:proofErr w:type="gramEnd"/>
      <w:r w:rsidR="005F4AF0">
        <w:rPr>
          <w:rFonts w:ascii="Times New Roman" w:hAnsi="Times New Roman" w:cs="Times New Roman"/>
          <w:sz w:val="24"/>
          <w:szCs w:val="24"/>
        </w:rPr>
        <w:t xml:space="preserve"> inserite </w:t>
      </w:r>
      <w:r>
        <w:rPr>
          <w:rFonts w:ascii="Times New Roman" w:hAnsi="Times New Roman" w:cs="Times New Roman"/>
          <w:sz w:val="24"/>
          <w:szCs w:val="24"/>
        </w:rPr>
        <w:t xml:space="preserve"> le opere già previste e finanziate nel bilancio 201</w:t>
      </w:r>
      <w:r w:rsidR="002C21A5">
        <w:rPr>
          <w:rFonts w:ascii="Times New Roman" w:hAnsi="Times New Roman" w:cs="Times New Roman"/>
          <w:sz w:val="24"/>
          <w:szCs w:val="24"/>
        </w:rPr>
        <w:t>7</w:t>
      </w:r>
      <w:r>
        <w:rPr>
          <w:rFonts w:ascii="Times New Roman" w:hAnsi="Times New Roman" w:cs="Times New Roman"/>
          <w:sz w:val="24"/>
          <w:szCs w:val="24"/>
        </w:rPr>
        <w:t xml:space="preserve">, ma esigibili nelle annualità successive. </w:t>
      </w:r>
    </w:p>
    <w:p w:rsidR="00696F44" w:rsidRDefault="00696F44" w:rsidP="00696F44">
      <w:pPr>
        <w:autoSpaceDE w:val="0"/>
        <w:autoSpaceDN w:val="0"/>
        <w:adjustRightInd w:val="0"/>
        <w:spacing w:after="0" w:line="240" w:lineRule="auto"/>
        <w:jc w:val="both"/>
        <w:rPr>
          <w:rFonts w:ascii="Times New Roman" w:hAnsi="Times New Roman" w:cs="Times New Roman"/>
          <w:sz w:val="24"/>
          <w:szCs w:val="24"/>
          <w:highlight w:val="yellow"/>
        </w:rPr>
      </w:pPr>
      <w:r w:rsidRPr="00696F44">
        <w:rPr>
          <w:rFonts w:ascii="Times New Roman" w:hAnsi="Times New Roman" w:cs="Times New Roman"/>
          <w:sz w:val="24"/>
          <w:szCs w:val="24"/>
          <w:highlight w:val="yellow"/>
        </w:rPr>
        <w:t xml:space="preserve">Viceversa per le </w:t>
      </w:r>
      <w:r w:rsidR="006549D8">
        <w:rPr>
          <w:rFonts w:ascii="Times New Roman" w:hAnsi="Times New Roman" w:cs="Times New Roman"/>
          <w:sz w:val="24"/>
          <w:szCs w:val="24"/>
          <w:highlight w:val="yellow"/>
        </w:rPr>
        <w:t xml:space="preserve"> </w:t>
      </w:r>
      <w:r w:rsidRPr="00696F44">
        <w:rPr>
          <w:rFonts w:ascii="Times New Roman" w:hAnsi="Times New Roman" w:cs="Times New Roman"/>
          <w:sz w:val="24"/>
          <w:szCs w:val="24"/>
          <w:highlight w:val="yellow"/>
        </w:rPr>
        <w:t xml:space="preserve"> opere e </w:t>
      </w:r>
      <w:r w:rsidR="006549D8">
        <w:rPr>
          <w:rFonts w:ascii="Times New Roman" w:hAnsi="Times New Roman" w:cs="Times New Roman"/>
          <w:sz w:val="24"/>
          <w:szCs w:val="24"/>
          <w:highlight w:val="yellow"/>
        </w:rPr>
        <w:t xml:space="preserve"> </w:t>
      </w:r>
      <w:r w:rsidRPr="00696F44">
        <w:rPr>
          <w:rFonts w:ascii="Times New Roman" w:hAnsi="Times New Roman" w:cs="Times New Roman"/>
          <w:sz w:val="24"/>
          <w:szCs w:val="24"/>
          <w:highlight w:val="yellow"/>
        </w:rPr>
        <w:t xml:space="preserve"> spese d’investimento (acquisto beni durevoli, informatizzazione, restituzione oneri, trasferimenti ecc.) sono state previste tutte come scadenti nell’anno riservandosi eventualmente di spostare parte della spesa a fondo pluriennale vincolato in sede di variazione o assestamento al bilancio o di chiusura d’esercizio.</w:t>
      </w:r>
    </w:p>
    <w:p w:rsidR="006549D8" w:rsidRPr="00696F44" w:rsidRDefault="006549D8" w:rsidP="00696F44">
      <w:pPr>
        <w:autoSpaceDE w:val="0"/>
        <w:autoSpaceDN w:val="0"/>
        <w:adjustRightInd w:val="0"/>
        <w:spacing w:after="0" w:line="240" w:lineRule="auto"/>
        <w:jc w:val="both"/>
        <w:rPr>
          <w:rFonts w:ascii="Times New Roman" w:hAnsi="Times New Roman" w:cs="Times New Roman"/>
          <w:sz w:val="24"/>
          <w:szCs w:val="24"/>
          <w:highlight w:val="yellow"/>
        </w:rPr>
      </w:pPr>
    </w:p>
    <w:p w:rsidR="00696F44" w:rsidRDefault="00696F44" w:rsidP="00696F44">
      <w:pPr>
        <w:autoSpaceDE w:val="0"/>
        <w:autoSpaceDN w:val="0"/>
        <w:adjustRightInd w:val="0"/>
        <w:spacing w:after="0" w:line="240" w:lineRule="auto"/>
        <w:rPr>
          <w:rFonts w:ascii="Times New Roman" w:hAnsi="Times New Roman" w:cs="Times New Roman"/>
          <w:sz w:val="24"/>
          <w:szCs w:val="24"/>
        </w:rPr>
      </w:pPr>
    </w:p>
    <w:p w:rsidR="00D47258" w:rsidRDefault="00D47258" w:rsidP="00696F44">
      <w:pPr>
        <w:autoSpaceDE w:val="0"/>
        <w:autoSpaceDN w:val="0"/>
        <w:adjustRightInd w:val="0"/>
        <w:spacing w:after="0" w:line="240" w:lineRule="auto"/>
        <w:rPr>
          <w:rFonts w:ascii="Times New Roman" w:hAnsi="Times New Roman" w:cs="Times New Roman"/>
          <w:sz w:val="24"/>
          <w:szCs w:val="24"/>
        </w:rPr>
      </w:pPr>
    </w:p>
    <w:p w:rsidR="00D47258" w:rsidRDefault="00D47258" w:rsidP="00696F44">
      <w:pPr>
        <w:autoSpaceDE w:val="0"/>
        <w:autoSpaceDN w:val="0"/>
        <w:adjustRightInd w:val="0"/>
        <w:spacing w:after="0" w:line="240" w:lineRule="auto"/>
        <w:rPr>
          <w:rFonts w:ascii="Times New Roman" w:hAnsi="Times New Roman" w:cs="Times New Roman"/>
          <w:sz w:val="24"/>
          <w:szCs w:val="24"/>
        </w:rPr>
      </w:pPr>
    </w:p>
    <w:p w:rsidR="00D47258" w:rsidRDefault="00D47258" w:rsidP="00D47258">
      <w:pPr>
        <w:autoSpaceDE w:val="0"/>
        <w:autoSpaceDN w:val="0"/>
        <w:adjustRightInd w:val="0"/>
        <w:ind w:right="-2"/>
        <w:contextualSpacing/>
        <w:jc w:val="both"/>
        <w:rPr>
          <w:rFonts w:ascii="Arial" w:hAnsi="Arial" w:cs="Arial"/>
          <w:sz w:val="20"/>
          <w:szCs w:val="20"/>
        </w:rPr>
      </w:pPr>
      <w:r w:rsidRPr="003B5FE4">
        <w:rPr>
          <w:rFonts w:ascii="Arial" w:eastAsia="Times New Roman" w:hAnsi="Arial" w:cs="Arial"/>
          <w:b/>
          <w:sz w:val="20"/>
          <w:szCs w:val="20"/>
        </w:rPr>
        <w:t>4. Eventuali cause che hanno reso impossibile individuare il cronoprogramma di spesa degli investimenti</w:t>
      </w:r>
      <w:r>
        <w:rPr>
          <w:rFonts w:ascii="Arial" w:hAnsi="Arial" w:cs="Arial"/>
          <w:b/>
          <w:sz w:val="20"/>
          <w:szCs w:val="20"/>
        </w:rPr>
        <w:t xml:space="preserve">: </w:t>
      </w:r>
      <w:r w:rsidRPr="00D47258">
        <w:rPr>
          <w:rFonts w:ascii="Arial" w:hAnsi="Arial" w:cs="Arial"/>
          <w:sz w:val="20"/>
          <w:szCs w:val="20"/>
        </w:rPr>
        <w:t>per quanto concerne le spese di investimento si prevede di re</w:t>
      </w:r>
      <w:r w:rsidR="00977425">
        <w:rPr>
          <w:rFonts w:ascii="Arial" w:hAnsi="Arial" w:cs="Arial"/>
          <w:sz w:val="20"/>
          <w:szCs w:val="20"/>
        </w:rPr>
        <w:t>alizzare tutte entro l’anno 201</w:t>
      </w:r>
      <w:r w:rsidR="002C21A5">
        <w:rPr>
          <w:rFonts w:ascii="Arial" w:hAnsi="Arial" w:cs="Arial"/>
          <w:sz w:val="20"/>
          <w:szCs w:val="20"/>
        </w:rPr>
        <w:t>8</w:t>
      </w:r>
      <w:r w:rsidRPr="00D47258">
        <w:rPr>
          <w:rFonts w:ascii="Arial" w:hAnsi="Arial" w:cs="Arial"/>
          <w:sz w:val="20"/>
          <w:szCs w:val="20"/>
        </w:rPr>
        <w:t>.</w:t>
      </w:r>
    </w:p>
    <w:p w:rsidR="00D47258" w:rsidRPr="00D47258" w:rsidRDefault="00D47258" w:rsidP="00D47258">
      <w:pPr>
        <w:autoSpaceDE w:val="0"/>
        <w:autoSpaceDN w:val="0"/>
        <w:adjustRightInd w:val="0"/>
        <w:ind w:right="-2"/>
        <w:contextualSpacing/>
        <w:jc w:val="both"/>
        <w:rPr>
          <w:rFonts w:ascii="Arial" w:eastAsia="Times New Roman" w:hAnsi="Arial" w:cs="Arial"/>
          <w:sz w:val="20"/>
          <w:szCs w:val="20"/>
        </w:rPr>
      </w:pPr>
    </w:p>
    <w:p w:rsidR="00D47258" w:rsidRDefault="00D47258" w:rsidP="00D47258">
      <w:pPr>
        <w:autoSpaceDE w:val="0"/>
        <w:autoSpaceDN w:val="0"/>
        <w:adjustRightInd w:val="0"/>
        <w:ind w:right="-2"/>
        <w:contextualSpacing/>
        <w:jc w:val="both"/>
        <w:rPr>
          <w:rFonts w:ascii="Arial" w:hAnsi="Arial" w:cs="Arial"/>
          <w:sz w:val="20"/>
          <w:szCs w:val="20"/>
        </w:rPr>
      </w:pPr>
      <w:r>
        <w:rPr>
          <w:rFonts w:ascii="Arial" w:hAnsi="Arial" w:cs="Arial"/>
          <w:b/>
          <w:sz w:val="20"/>
          <w:szCs w:val="20"/>
        </w:rPr>
        <w:t>5.</w:t>
      </w:r>
      <w:r w:rsidRPr="003B5FE4">
        <w:rPr>
          <w:rFonts w:ascii="Arial" w:eastAsia="Times New Roman" w:hAnsi="Arial" w:cs="Arial"/>
          <w:b/>
          <w:sz w:val="20"/>
          <w:szCs w:val="20"/>
        </w:rPr>
        <w:t xml:space="preserve"> Elenco delle garanzie principali o sussidiarie prestate </w:t>
      </w:r>
      <w:proofErr w:type="gramStart"/>
      <w:r w:rsidRPr="003B5FE4">
        <w:rPr>
          <w:rFonts w:ascii="Arial" w:eastAsia="Times New Roman" w:hAnsi="Arial" w:cs="Arial"/>
          <w:b/>
          <w:sz w:val="20"/>
          <w:szCs w:val="20"/>
        </w:rPr>
        <w:t>dall’ente  a</w:t>
      </w:r>
      <w:proofErr w:type="gramEnd"/>
      <w:r w:rsidRPr="003B5FE4">
        <w:rPr>
          <w:rFonts w:ascii="Arial" w:eastAsia="Times New Roman" w:hAnsi="Arial" w:cs="Arial"/>
          <w:b/>
          <w:sz w:val="20"/>
          <w:szCs w:val="20"/>
        </w:rPr>
        <w:t xml:space="preserve"> favore di enti e di altri soggetti ai sensi delle leggi vigenti.</w:t>
      </w:r>
      <w:r w:rsidR="006549D8">
        <w:rPr>
          <w:rFonts w:ascii="Arial" w:eastAsia="Times New Roman" w:hAnsi="Arial" w:cs="Arial"/>
          <w:b/>
          <w:sz w:val="20"/>
          <w:szCs w:val="20"/>
        </w:rPr>
        <w:t xml:space="preserve"> </w:t>
      </w:r>
      <w:r w:rsidRPr="003B5FE4">
        <w:rPr>
          <w:rFonts w:ascii="Arial" w:eastAsia="Times New Roman" w:hAnsi="Arial" w:cs="Arial"/>
          <w:sz w:val="20"/>
          <w:szCs w:val="20"/>
        </w:rPr>
        <w:t>Non risultano garanzie principali o sussidiarie prestate dall’ente a favore di enti o di altri soggetti, pubblici o privati.</w:t>
      </w:r>
    </w:p>
    <w:p w:rsidR="00D47258" w:rsidRDefault="00D47258" w:rsidP="00D47258">
      <w:pPr>
        <w:autoSpaceDE w:val="0"/>
        <w:autoSpaceDN w:val="0"/>
        <w:adjustRightInd w:val="0"/>
        <w:ind w:right="-2"/>
        <w:contextualSpacing/>
        <w:jc w:val="both"/>
        <w:rPr>
          <w:rFonts w:ascii="Arial" w:hAnsi="Arial" w:cs="Arial"/>
          <w:sz w:val="20"/>
          <w:szCs w:val="20"/>
        </w:rPr>
      </w:pPr>
    </w:p>
    <w:p w:rsidR="00D47258" w:rsidRDefault="00D47258" w:rsidP="00D47258">
      <w:pPr>
        <w:autoSpaceDE w:val="0"/>
        <w:autoSpaceDN w:val="0"/>
        <w:adjustRightInd w:val="0"/>
        <w:ind w:right="-2"/>
        <w:contextualSpacing/>
        <w:jc w:val="both"/>
        <w:rPr>
          <w:rFonts w:ascii="Arial" w:hAnsi="Arial" w:cs="Arial"/>
          <w:sz w:val="20"/>
          <w:szCs w:val="20"/>
        </w:rPr>
      </w:pPr>
      <w:r w:rsidRPr="003B5FE4">
        <w:rPr>
          <w:rFonts w:ascii="Arial" w:eastAsia="Times New Roman" w:hAnsi="Arial" w:cs="Arial"/>
          <w:b/>
          <w:sz w:val="20"/>
          <w:szCs w:val="20"/>
        </w:rPr>
        <w:lastRenderedPageBreak/>
        <w:t>6. Gli oneri e gli impegni finanziari stimati e stanziati in bilancio, derivanti da contratti relativi a strumenti finanziari derivati o da contratti di finanziamento che includono una componente derivata</w:t>
      </w:r>
      <w:r>
        <w:rPr>
          <w:rFonts w:ascii="Arial" w:hAnsi="Arial" w:cs="Arial"/>
          <w:b/>
          <w:sz w:val="20"/>
          <w:szCs w:val="20"/>
        </w:rPr>
        <w:t xml:space="preserve">: </w:t>
      </w:r>
      <w:r w:rsidRPr="003B5FE4">
        <w:rPr>
          <w:rFonts w:ascii="Arial" w:eastAsia="Times New Roman" w:hAnsi="Arial" w:cs="Arial"/>
          <w:sz w:val="20"/>
          <w:szCs w:val="20"/>
        </w:rPr>
        <w:t>Non sono stati attivati contratti relativi a strumenti di finanza derivata</w:t>
      </w:r>
      <w:r>
        <w:rPr>
          <w:rFonts w:ascii="Arial" w:hAnsi="Arial" w:cs="Arial"/>
          <w:sz w:val="20"/>
          <w:szCs w:val="20"/>
        </w:rPr>
        <w:t>.</w:t>
      </w:r>
    </w:p>
    <w:p w:rsidR="00D47258" w:rsidRPr="00A662CF" w:rsidRDefault="00D47258" w:rsidP="00D47258">
      <w:pPr>
        <w:pStyle w:val="Testonotaapidipagina"/>
        <w:spacing w:after="0"/>
        <w:ind w:left="0"/>
        <w:rPr>
          <w:rFonts w:ascii="Arial" w:hAnsi="Arial" w:cs="Arial"/>
          <w:sz w:val="18"/>
          <w:szCs w:val="18"/>
        </w:rPr>
      </w:pPr>
      <w:r>
        <w:rPr>
          <w:rFonts w:ascii="Arial" w:hAnsi="Arial" w:cs="Arial"/>
          <w:b/>
        </w:rPr>
        <w:t>7</w:t>
      </w:r>
      <w:r w:rsidRPr="005E02C2">
        <w:rPr>
          <w:rFonts w:ascii="Arial" w:hAnsi="Arial" w:cs="Arial"/>
          <w:b/>
          <w:szCs w:val="22"/>
        </w:rPr>
        <w:t>. Elenco dei propri enti ed organismi strumentali</w:t>
      </w:r>
      <w:r>
        <w:rPr>
          <w:rFonts w:ascii="Arial" w:hAnsi="Arial" w:cs="Arial"/>
          <w:b/>
        </w:rPr>
        <w:t>:(</w:t>
      </w:r>
      <w:r w:rsidRPr="00D47258">
        <w:rPr>
          <w:rStyle w:val="Rimandonotaapidipagina"/>
          <w:rFonts w:ascii="Arial" w:hAnsi="Arial" w:cs="Arial"/>
          <w:sz w:val="18"/>
          <w:szCs w:val="18"/>
        </w:rPr>
        <w:t xml:space="preserve"> </w:t>
      </w:r>
      <w:r w:rsidRPr="00A662CF">
        <w:rPr>
          <w:rFonts w:ascii="Arial" w:hAnsi="Arial" w:cs="Arial"/>
          <w:sz w:val="18"/>
          <w:szCs w:val="18"/>
        </w:rPr>
        <w:t>L’articolo 9, comma 7, del DPCM 28 dicembre 2011 definisce “</w:t>
      </w:r>
      <w:r w:rsidRPr="00A662CF">
        <w:rPr>
          <w:rFonts w:ascii="Arial" w:hAnsi="Arial" w:cs="Arial"/>
          <w:i/>
          <w:sz w:val="18"/>
          <w:szCs w:val="18"/>
        </w:rPr>
        <w:t xml:space="preserve">organismi strumentali delle regioni e degli enti locali, le loro articolazioni organizzative, anche a livello territoriale, dotate di autonomia gestionale e contabile, prive di </w:t>
      </w:r>
      <w:proofErr w:type="spellStart"/>
      <w:r w:rsidRPr="00A662CF">
        <w:rPr>
          <w:rFonts w:ascii="Arial" w:hAnsi="Arial" w:cs="Arial"/>
          <w:i/>
          <w:sz w:val="18"/>
          <w:szCs w:val="18"/>
        </w:rPr>
        <w:t>personalita</w:t>
      </w:r>
      <w:proofErr w:type="spellEnd"/>
      <w:r w:rsidRPr="00A662CF">
        <w:rPr>
          <w:rFonts w:ascii="Arial" w:hAnsi="Arial" w:cs="Arial"/>
          <w:i/>
          <w:sz w:val="18"/>
          <w:szCs w:val="18"/>
        </w:rPr>
        <w:t>̀ giuridica</w:t>
      </w:r>
      <w:r w:rsidRPr="00A662CF">
        <w:rPr>
          <w:rFonts w:ascii="Arial" w:hAnsi="Arial" w:cs="Arial"/>
          <w:sz w:val="18"/>
          <w:szCs w:val="18"/>
        </w:rPr>
        <w:t>”.</w:t>
      </w:r>
    </w:p>
    <w:p w:rsidR="00D47258" w:rsidRPr="00A662CF" w:rsidRDefault="00D47258" w:rsidP="00D47258">
      <w:pPr>
        <w:pStyle w:val="NormaleWeb"/>
        <w:spacing w:before="0" w:beforeAutospacing="0" w:after="0" w:afterAutospacing="0"/>
        <w:jc w:val="both"/>
        <w:rPr>
          <w:rFonts w:ascii="Arial" w:hAnsi="Arial" w:cs="Arial"/>
          <w:i/>
          <w:sz w:val="18"/>
          <w:szCs w:val="18"/>
        </w:rPr>
      </w:pPr>
      <w:r w:rsidRPr="00A662CF">
        <w:rPr>
          <w:rFonts w:ascii="Arial" w:hAnsi="Arial" w:cs="Arial"/>
          <w:sz w:val="18"/>
          <w:szCs w:val="18"/>
        </w:rPr>
        <w:t xml:space="preserve">L’articolo </w:t>
      </w:r>
      <w:proofErr w:type="gramStart"/>
      <w:r w:rsidRPr="00A662CF">
        <w:rPr>
          <w:rFonts w:ascii="Arial" w:hAnsi="Arial" w:cs="Arial"/>
          <w:sz w:val="18"/>
          <w:szCs w:val="18"/>
        </w:rPr>
        <w:t>21  del</w:t>
      </w:r>
      <w:proofErr w:type="gramEnd"/>
      <w:r w:rsidRPr="00A662CF">
        <w:rPr>
          <w:rFonts w:ascii="Arial" w:hAnsi="Arial" w:cs="Arial"/>
          <w:sz w:val="18"/>
          <w:szCs w:val="18"/>
        </w:rPr>
        <w:t xml:space="preserve"> DPCM 28 dicembre 2011 definisce </w:t>
      </w:r>
      <w:r w:rsidRPr="00A662CF">
        <w:rPr>
          <w:rFonts w:ascii="Arial" w:hAnsi="Arial" w:cs="Arial"/>
          <w:b/>
          <w:sz w:val="18"/>
          <w:szCs w:val="18"/>
        </w:rPr>
        <w:t>ente strumentale</w:t>
      </w:r>
      <w:r w:rsidRPr="00A662CF">
        <w:rPr>
          <w:rFonts w:ascii="Arial" w:hAnsi="Arial" w:cs="Arial"/>
          <w:sz w:val="18"/>
          <w:szCs w:val="18"/>
        </w:rPr>
        <w:t xml:space="preserve"> “</w:t>
      </w:r>
      <w:r w:rsidRPr="00A662CF">
        <w:rPr>
          <w:rFonts w:ascii="Arial" w:hAnsi="Arial" w:cs="Arial"/>
          <w:i/>
          <w:sz w:val="18"/>
          <w:szCs w:val="18"/>
        </w:rPr>
        <w:t xml:space="preserve">l’azienda o l’ente, pubblico o privato, nel quale la regione o l’ente locale: </w:t>
      </w:r>
    </w:p>
    <w:p w:rsidR="00D47258" w:rsidRDefault="00D47258" w:rsidP="00D47258">
      <w:pPr>
        <w:pStyle w:val="NormaleWeb"/>
        <w:numPr>
          <w:ilvl w:val="0"/>
          <w:numId w:val="2"/>
        </w:numPr>
        <w:spacing w:before="0" w:beforeAutospacing="0" w:after="0" w:afterAutospacing="0"/>
        <w:jc w:val="both"/>
        <w:rPr>
          <w:rFonts w:ascii="Arial" w:hAnsi="Arial" w:cs="Arial"/>
          <w:i/>
          <w:sz w:val="18"/>
          <w:szCs w:val="18"/>
        </w:rPr>
      </w:pPr>
      <w:r w:rsidRPr="00A662CF">
        <w:rPr>
          <w:rFonts w:ascii="Arial" w:hAnsi="Arial" w:cs="Arial"/>
          <w:i/>
          <w:sz w:val="18"/>
          <w:szCs w:val="18"/>
        </w:rPr>
        <w:t>ha il possesso, diretto o indiretto, della maggioranza dei voti esercitabili nell’ente o nell’azienda</w:t>
      </w:r>
      <w:proofErr w:type="gramStart"/>
      <w:r w:rsidRPr="00A662CF">
        <w:rPr>
          <w:rFonts w:ascii="Arial" w:hAnsi="Arial" w:cs="Arial"/>
          <w:i/>
          <w:sz w:val="18"/>
          <w:szCs w:val="18"/>
        </w:rPr>
        <w:t xml:space="preserve">; </w:t>
      </w:r>
      <w:r>
        <w:rPr>
          <w:rFonts w:ascii="Arial" w:hAnsi="Arial" w:cs="Arial"/>
          <w:i/>
          <w:sz w:val="18"/>
          <w:szCs w:val="18"/>
        </w:rPr>
        <w:t>)</w:t>
      </w:r>
      <w:proofErr w:type="gramEnd"/>
    </w:p>
    <w:p w:rsidR="00D47258" w:rsidRPr="00A662CF" w:rsidRDefault="00D47258" w:rsidP="00D47258">
      <w:pPr>
        <w:pStyle w:val="NormaleWeb"/>
        <w:spacing w:before="0" w:beforeAutospacing="0" w:after="0" w:afterAutospacing="0"/>
        <w:jc w:val="both"/>
        <w:rPr>
          <w:rFonts w:ascii="Arial" w:hAnsi="Arial" w:cs="Arial"/>
          <w:i/>
          <w:sz w:val="18"/>
          <w:szCs w:val="18"/>
        </w:rPr>
      </w:pPr>
      <w:r w:rsidRPr="00D47258">
        <w:rPr>
          <w:rFonts w:ascii="Arial" w:hAnsi="Arial" w:cs="Arial"/>
          <w:i/>
          <w:sz w:val="18"/>
          <w:szCs w:val="18"/>
          <w:highlight w:val="yellow"/>
        </w:rPr>
        <w:t>Non ricorre la fattispecie.</w:t>
      </w:r>
    </w:p>
    <w:p w:rsidR="00D47258" w:rsidRDefault="00D47258" w:rsidP="00D47258">
      <w:pPr>
        <w:pStyle w:val="Testonotaapidipagina"/>
        <w:spacing w:after="0"/>
        <w:ind w:left="0"/>
        <w:rPr>
          <w:rFonts w:ascii="Arial" w:hAnsi="Arial" w:cs="Arial"/>
          <w:sz w:val="18"/>
          <w:szCs w:val="18"/>
        </w:rPr>
      </w:pPr>
      <w:r>
        <w:rPr>
          <w:rFonts w:ascii="Arial" w:hAnsi="Arial" w:cs="Arial"/>
          <w:b/>
        </w:rPr>
        <w:t xml:space="preserve"> Enti Strumentali partecipati: </w:t>
      </w:r>
      <w:proofErr w:type="gramStart"/>
      <w:r>
        <w:rPr>
          <w:rFonts w:ascii="Arial" w:hAnsi="Arial" w:cs="Arial"/>
          <w:b/>
        </w:rPr>
        <w:t>(</w:t>
      </w:r>
      <w:r w:rsidRPr="00A662CF">
        <w:rPr>
          <w:rFonts w:ascii="Arial" w:hAnsi="Arial" w:cs="Arial"/>
          <w:sz w:val="18"/>
          <w:szCs w:val="18"/>
        </w:rPr>
        <w:t xml:space="preserve"> Secon</w:t>
      </w:r>
      <w:r>
        <w:rPr>
          <w:rFonts w:ascii="Arial" w:hAnsi="Arial" w:cs="Arial"/>
          <w:sz w:val="18"/>
          <w:szCs w:val="18"/>
        </w:rPr>
        <w:t>d</w:t>
      </w:r>
      <w:r w:rsidRPr="00A662CF">
        <w:rPr>
          <w:rFonts w:ascii="Arial" w:hAnsi="Arial" w:cs="Arial"/>
          <w:sz w:val="18"/>
          <w:szCs w:val="18"/>
        </w:rPr>
        <w:t>o</w:t>
      </w:r>
      <w:proofErr w:type="gramEnd"/>
      <w:r w:rsidRPr="00A662CF">
        <w:rPr>
          <w:rFonts w:ascii="Arial" w:hAnsi="Arial" w:cs="Arial"/>
          <w:sz w:val="18"/>
          <w:szCs w:val="18"/>
        </w:rPr>
        <w:t xml:space="preserve"> il principio gli </w:t>
      </w:r>
      <w:r w:rsidRPr="00A662CF">
        <w:rPr>
          <w:rFonts w:ascii="Arial" w:hAnsi="Arial" w:cs="Arial"/>
          <w:b/>
          <w:sz w:val="18"/>
          <w:szCs w:val="18"/>
        </w:rPr>
        <w:t>enti strumentali partecipati</w:t>
      </w:r>
      <w:r w:rsidRPr="00A662CF">
        <w:rPr>
          <w:rFonts w:ascii="Arial" w:hAnsi="Arial" w:cs="Arial"/>
          <w:sz w:val="18"/>
          <w:szCs w:val="18"/>
        </w:rPr>
        <w:t xml:space="preserve"> sono gli enti pubblici e privati e le aziende nei cui confronti l’amministrazione pubblica ha una partecipazione in assenza delle condizioni di controllo</w:t>
      </w:r>
      <w:r>
        <w:rPr>
          <w:rFonts w:ascii="Arial" w:hAnsi="Arial" w:cs="Arial"/>
          <w:sz w:val="18"/>
          <w:szCs w:val="18"/>
        </w:rPr>
        <w:t>).</w:t>
      </w:r>
    </w:p>
    <w:p w:rsidR="00D47258" w:rsidRPr="00D47258" w:rsidRDefault="00D47258" w:rsidP="00D47258">
      <w:pPr>
        <w:pStyle w:val="Testonotaapidipagina"/>
        <w:spacing w:after="0"/>
        <w:ind w:left="0"/>
        <w:rPr>
          <w:rFonts w:ascii="Arial" w:hAnsi="Arial" w:cs="Arial"/>
          <w:b/>
          <w:szCs w:val="22"/>
        </w:rPr>
      </w:pPr>
    </w:p>
    <w:p w:rsidR="00D47258" w:rsidRPr="005E02C2" w:rsidRDefault="00D47258" w:rsidP="00D47258">
      <w:pPr>
        <w:autoSpaceDE w:val="0"/>
        <w:autoSpaceDN w:val="0"/>
        <w:adjustRightInd w:val="0"/>
        <w:ind w:right="-2"/>
        <w:contextualSpacing/>
        <w:jc w:val="both"/>
        <w:rPr>
          <w:rFonts w:ascii="Arial" w:eastAsia="Times New Roman" w:hAnsi="Arial" w:cs="Arial"/>
          <w:b/>
          <w:sz w:val="20"/>
        </w:rPr>
      </w:pPr>
      <w:r w:rsidRPr="005E02C2">
        <w:rPr>
          <w:rFonts w:ascii="Arial" w:eastAsia="Times New Roman" w:hAnsi="Arial" w:cs="Arial"/>
          <w:b/>
          <w:sz w:val="20"/>
        </w:rPr>
        <w:t>8. Elenco delle partecipazioni possedute con l’indicazione della relativa quota percentuale</w:t>
      </w:r>
    </w:p>
    <w:p w:rsidR="00D47258" w:rsidRPr="005E02C2" w:rsidRDefault="00D47258" w:rsidP="00D47258">
      <w:pPr>
        <w:autoSpaceDE w:val="0"/>
        <w:autoSpaceDN w:val="0"/>
        <w:adjustRightInd w:val="0"/>
        <w:ind w:right="-2"/>
        <w:contextualSpacing/>
        <w:jc w:val="both"/>
        <w:rPr>
          <w:rFonts w:ascii="Arial" w:eastAsia="Times New Roman" w:hAnsi="Arial" w:cs="Arial"/>
          <w:sz w:val="14"/>
          <w:szCs w:val="16"/>
        </w:rPr>
      </w:pPr>
    </w:p>
    <w:p w:rsidR="00D47258" w:rsidRDefault="00D47258" w:rsidP="00D47258">
      <w:pPr>
        <w:autoSpaceDE w:val="0"/>
        <w:autoSpaceDN w:val="0"/>
        <w:adjustRightInd w:val="0"/>
        <w:ind w:right="-2"/>
        <w:contextualSpacing/>
        <w:jc w:val="both"/>
        <w:rPr>
          <w:rFonts w:ascii="Arial" w:eastAsia="Times New Roman" w:hAnsi="Arial" w:cs="Arial"/>
          <w:sz w:val="20"/>
        </w:rPr>
      </w:pPr>
      <w:r>
        <w:rPr>
          <w:rFonts w:ascii="Arial" w:eastAsia="Times New Roman" w:hAnsi="Arial" w:cs="Arial"/>
          <w:sz w:val="20"/>
        </w:rPr>
        <w:t xml:space="preserve">Al 1° gennaio </w:t>
      </w:r>
      <w:proofErr w:type="gramStart"/>
      <w:r>
        <w:rPr>
          <w:rFonts w:ascii="Arial" w:eastAsia="Times New Roman" w:hAnsi="Arial" w:cs="Arial"/>
          <w:sz w:val="20"/>
        </w:rPr>
        <w:t>201</w:t>
      </w:r>
      <w:r w:rsidR="002C21A5">
        <w:rPr>
          <w:rFonts w:ascii="Arial" w:eastAsia="Times New Roman" w:hAnsi="Arial" w:cs="Arial"/>
          <w:sz w:val="20"/>
        </w:rPr>
        <w:t>8</w:t>
      </w:r>
      <w:r w:rsidR="00977425">
        <w:rPr>
          <w:rFonts w:ascii="Arial" w:eastAsia="Times New Roman" w:hAnsi="Arial" w:cs="Arial"/>
          <w:sz w:val="20"/>
        </w:rPr>
        <w:t xml:space="preserve"> </w:t>
      </w:r>
      <w:r w:rsidRPr="005E02C2">
        <w:rPr>
          <w:rFonts w:ascii="Arial" w:eastAsia="Times New Roman" w:hAnsi="Arial" w:cs="Arial"/>
          <w:sz w:val="20"/>
        </w:rPr>
        <w:t xml:space="preserve"> il</w:t>
      </w:r>
      <w:proofErr w:type="gramEnd"/>
      <w:r w:rsidRPr="005E02C2">
        <w:rPr>
          <w:rFonts w:ascii="Arial" w:eastAsia="Times New Roman" w:hAnsi="Arial" w:cs="Arial"/>
          <w:sz w:val="20"/>
        </w:rPr>
        <w:t xml:space="preserve"> Comune possiede le seguenti partecipazioni dirette:</w:t>
      </w:r>
    </w:p>
    <w:p w:rsidR="00D47258" w:rsidRPr="003B5FE4" w:rsidRDefault="00D47258" w:rsidP="00D47258">
      <w:pPr>
        <w:autoSpaceDE w:val="0"/>
        <w:autoSpaceDN w:val="0"/>
        <w:adjustRightInd w:val="0"/>
        <w:ind w:right="-2"/>
        <w:contextualSpacing/>
        <w:jc w:val="both"/>
        <w:rPr>
          <w:rFonts w:ascii="Arial" w:eastAsia="Times New Roman" w:hAnsi="Arial" w:cs="Arial"/>
          <w:sz w:val="20"/>
          <w:szCs w:val="20"/>
        </w:rPr>
      </w:pPr>
    </w:p>
    <w:p w:rsidR="00D47258" w:rsidRDefault="00D47258" w:rsidP="00696F4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abbanoa</w:t>
      </w:r>
      <w:proofErr w:type="spellEnd"/>
      <w:r>
        <w:rPr>
          <w:rFonts w:ascii="Times New Roman" w:hAnsi="Times New Roman" w:cs="Times New Roman"/>
          <w:sz w:val="24"/>
          <w:szCs w:val="24"/>
        </w:rPr>
        <w:t>:  quota</w:t>
      </w:r>
      <w:proofErr w:type="gramEnd"/>
      <w:r>
        <w:rPr>
          <w:rFonts w:ascii="Times New Roman" w:hAnsi="Times New Roman" w:cs="Times New Roman"/>
          <w:sz w:val="24"/>
          <w:szCs w:val="24"/>
        </w:rPr>
        <w:t xml:space="preserve"> di partecipazione:</w:t>
      </w:r>
    </w:p>
    <w:p w:rsidR="00D47258" w:rsidRDefault="00D47258" w:rsidP="00696F4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Ato</w:t>
      </w:r>
      <w:proofErr w:type="spellEnd"/>
      <w:r>
        <w:rPr>
          <w:rFonts w:ascii="Times New Roman" w:hAnsi="Times New Roman" w:cs="Times New Roman"/>
          <w:sz w:val="24"/>
          <w:szCs w:val="24"/>
        </w:rPr>
        <w:t>: quota di partecipazione:</w:t>
      </w:r>
    </w:p>
    <w:p w:rsidR="001109E6" w:rsidRDefault="00FE41BC" w:rsidP="00696F4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FE41BC" w:rsidRDefault="00FE41BC" w:rsidP="00696F44">
      <w:pPr>
        <w:autoSpaceDE w:val="0"/>
        <w:autoSpaceDN w:val="0"/>
        <w:adjustRightInd w:val="0"/>
        <w:spacing w:after="0" w:line="240" w:lineRule="auto"/>
        <w:rPr>
          <w:rFonts w:ascii="Times New Roman" w:hAnsi="Times New Roman" w:cs="Times New Roman"/>
          <w:sz w:val="24"/>
          <w:szCs w:val="24"/>
        </w:rPr>
      </w:pPr>
    </w:p>
    <w:p w:rsidR="00FE41BC" w:rsidRDefault="00FE41BC" w:rsidP="00696F44">
      <w:pPr>
        <w:autoSpaceDE w:val="0"/>
        <w:autoSpaceDN w:val="0"/>
        <w:adjustRightInd w:val="0"/>
        <w:spacing w:after="0" w:line="240" w:lineRule="auto"/>
        <w:rPr>
          <w:rFonts w:ascii="Times New Roman" w:hAnsi="Times New Roman" w:cs="Times New Roman"/>
          <w:sz w:val="24"/>
          <w:szCs w:val="24"/>
        </w:rPr>
      </w:pPr>
    </w:p>
    <w:p w:rsidR="00FE41BC" w:rsidRDefault="00FE41BC" w:rsidP="00FE41B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Il Responsabile de</w:t>
      </w:r>
      <w:bookmarkStart w:id="0" w:name="_GoBack"/>
      <w:bookmarkEnd w:id="0"/>
      <w:r>
        <w:rPr>
          <w:rFonts w:ascii="Times New Roman" w:hAnsi="Times New Roman" w:cs="Times New Roman"/>
          <w:sz w:val="24"/>
          <w:szCs w:val="24"/>
        </w:rPr>
        <w:t>l Servizio Finanziario</w:t>
      </w:r>
    </w:p>
    <w:p w:rsidR="00FE41BC" w:rsidRDefault="00FE41BC" w:rsidP="00FE41B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Dott.ssa Silvana </w:t>
      </w:r>
      <w:proofErr w:type="spellStart"/>
      <w:r>
        <w:rPr>
          <w:rFonts w:ascii="Times New Roman" w:hAnsi="Times New Roman" w:cs="Times New Roman"/>
          <w:sz w:val="24"/>
          <w:szCs w:val="24"/>
        </w:rPr>
        <w:t>Congiu</w:t>
      </w:r>
      <w:proofErr w:type="spellEnd"/>
    </w:p>
    <w:p w:rsidR="001109E6" w:rsidRDefault="001109E6" w:rsidP="00696F44">
      <w:pPr>
        <w:autoSpaceDE w:val="0"/>
        <w:autoSpaceDN w:val="0"/>
        <w:adjustRightInd w:val="0"/>
        <w:spacing w:after="0" w:line="240" w:lineRule="auto"/>
        <w:rPr>
          <w:rFonts w:ascii="Times New Roman" w:hAnsi="Times New Roman" w:cs="Times New Roman"/>
          <w:sz w:val="24"/>
          <w:szCs w:val="24"/>
        </w:rPr>
      </w:pPr>
    </w:p>
    <w:sectPr w:rsidR="001109E6" w:rsidSect="00573CD9">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DA5" w:rsidRDefault="00FD2DA5" w:rsidP="008D66E6">
      <w:pPr>
        <w:spacing w:after="0" w:line="240" w:lineRule="auto"/>
      </w:pPr>
      <w:r>
        <w:separator/>
      </w:r>
    </w:p>
  </w:endnote>
  <w:endnote w:type="continuationSeparator" w:id="0">
    <w:p w:rsidR="00FD2DA5" w:rsidRDefault="00FD2DA5" w:rsidP="008D6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DA5" w:rsidRDefault="00FD2DA5" w:rsidP="008D66E6">
      <w:pPr>
        <w:spacing w:after="0" w:line="240" w:lineRule="auto"/>
      </w:pPr>
      <w:r>
        <w:separator/>
      </w:r>
    </w:p>
  </w:footnote>
  <w:footnote w:type="continuationSeparator" w:id="0">
    <w:p w:rsidR="00FD2DA5" w:rsidRDefault="00FD2DA5" w:rsidP="008D66E6">
      <w:pPr>
        <w:spacing w:after="0" w:line="240" w:lineRule="auto"/>
      </w:pPr>
      <w:r>
        <w:continuationSeparator/>
      </w:r>
    </w:p>
  </w:footnote>
  <w:footnote w:id="1">
    <w:p w:rsidR="00573CD9" w:rsidRPr="00A662CF" w:rsidRDefault="00573CD9" w:rsidP="008D66E6">
      <w:pPr>
        <w:pStyle w:val="Testonotaapidipagina"/>
        <w:spacing w:after="0"/>
        <w:rPr>
          <w:rFonts w:ascii="Arial" w:hAnsi="Arial" w:cs="Arial"/>
          <w:sz w:val="18"/>
          <w:szCs w:val="18"/>
        </w:rPr>
      </w:pPr>
      <w:r w:rsidRPr="00A662CF">
        <w:rPr>
          <w:rStyle w:val="Rimandonotaapidipagina"/>
          <w:rFonts w:ascii="Arial" w:hAnsi="Arial" w:cs="Arial"/>
          <w:sz w:val="18"/>
          <w:szCs w:val="18"/>
        </w:rPr>
        <w:footnoteRef/>
      </w:r>
      <w:r w:rsidRPr="00A662CF">
        <w:rPr>
          <w:rFonts w:ascii="Arial" w:hAnsi="Arial" w:cs="Arial"/>
          <w:sz w:val="18"/>
          <w:szCs w:val="18"/>
        </w:rPr>
        <w:t xml:space="preserve"> Il punto 9.11.2 del principio della programmazione dispone che la nota integrativa dedichi particolare attenzione “</w:t>
      </w:r>
      <w:r w:rsidRPr="00A662CF">
        <w:rPr>
          <w:rFonts w:ascii="Arial" w:eastAsia="Times New Roman" w:hAnsi="Arial" w:cs="Arial"/>
          <w:i/>
          <w:sz w:val="18"/>
          <w:szCs w:val="18"/>
          <w:lang w:eastAsia="it-IT"/>
        </w:rPr>
        <w:t>alle previsioni riguardanti le principali imposte e tasse, agli effetti connessi alle disposizioni normative vigenti, con separata indicazione di quelle oggetto di prima applicazione e di quelle recanti esenzioni o riduzioni, con l'indicazione della natura delle agevolazioni, dei soggetti e delle categorie dei beneficiari e degli obiettivi perseguiti.</w:t>
      </w:r>
    </w:p>
  </w:footnote>
  <w:footnote w:id="2">
    <w:p w:rsidR="00573CD9" w:rsidRPr="00A662CF" w:rsidRDefault="00573CD9" w:rsidP="008D66E6">
      <w:pPr>
        <w:rPr>
          <w:rFonts w:ascii="Arial" w:eastAsia="Times New Roman" w:hAnsi="Arial" w:cs="Arial"/>
          <w:i/>
          <w:sz w:val="18"/>
          <w:szCs w:val="18"/>
        </w:rPr>
      </w:pPr>
      <w:r w:rsidRPr="00A662CF">
        <w:rPr>
          <w:rStyle w:val="Rimandonotaapidipagina"/>
          <w:rFonts w:ascii="Arial" w:eastAsia="Times New Roman" w:hAnsi="Arial" w:cs="Arial"/>
          <w:sz w:val="18"/>
          <w:szCs w:val="18"/>
        </w:rPr>
        <w:footnoteRef/>
      </w:r>
      <w:r w:rsidRPr="00A662CF">
        <w:rPr>
          <w:rFonts w:ascii="Arial" w:eastAsia="Times New Roman" w:hAnsi="Arial" w:cs="Arial"/>
          <w:sz w:val="18"/>
          <w:szCs w:val="18"/>
        </w:rPr>
        <w:t xml:space="preserve"> </w:t>
      </w:r>
      <w:r w:rsidRPr="00A662CF">
        <w:rPr>
          <w:rFonts w:ascii="Arial" w:eastAsia="Times New Roman" w:hAnsi="Arial" w:cs="Arial"/>
          <w:i/>
          <w:sz w:val="18"/>
          <w:szCs w:val="18"/>
        </w:rPr>
        <w:t xml:space="preserve">Per la spesa, relativamente al contenuto di ciascun programma di </w:t>
      </w:r>
      <w:proofErr w:type="gramStart"/>
      <w:r w:rsidRPr="00A662CF">
        <w:rPr>
          <w:rFonts w:ascii="Arial" w:eastAsia="Times New Roman" w:hAnsi="Arial" w:cs="Arial"/>
          <w:i/>
          <w:sz w:val="18"/>
          <w:szCs w:val="18"/>
        </w:rPr>
        <w:t xml:space="preserve">spesa,   </w:t>
      </w:r>
      <w:proofErr w:type="gramEnd"/>
      <w:r w:rsidRPr="00A662CF">
        <w:rPr>
          <w:rFonts w:ascii="Arial" w:eastAsia="Times New Roman" w:hAnsi="Arial" w:cs="Arial"/>
          <w:i/>
          <w:sz w:val="18"/>
          <w:szCs w:val="18"/>
        </w:rPr>
        <w:t>la nota integrativa illustra i criteri di formulazione delle previsioni, con riguardo, in particolare:</w:t>
      </w:r>
    </w:p>
    <w:p w:rsidR="00573CD9" w:rsidRPr="00A662CF" w:rsidRDefault="00573CD9" w:rsidP="008D66E6">
      <w:pPr>
        <w:pStyle w:val="Paragrafoelenco"/>
        <w:numPr>
          <w:ilvl w:val="0"/>
          <w:numId w:val="5"/>
        </w:numPr>
        <w:spacing w:after="0" w:line="240" w:lineRule="auto"/>
        <w:ind w:left="1418" w:hanging="284"/>
        <w:jc w:val="both"/>
        <w:rPr>
          <w:rFonts w:ascii="Arial" w:eastAsia="Times New Roman" w:hAnsi="Arial" w:cs="Arial"/>
          <w:i/>
          <w:sz w:val="18"/>
          <w:szCs w:val="18"/>
        </w:rPr>
      </w:pPr>
      <w:r w:rsidRPr="00A662CF">
        <w:rPr>
          <w:rFonts w:ascii="Arial" w:eastAsia="Times New Roman" w:hAnsi="Arial" w:cs="Arial"/>
          <w:i/>
          <w:sz w:val="18"/>
          <w:szCs w:val="18"/>
        </w:rPr>
        <w:t>alle varie tipologie di spesa e ai relativi riferimenti legislativi, con indicazione dei corrispondenti stanziamenti del bilancio triennale;</w:t>
      </w:r>
    </w:p>
    <w:p w:rsidR="00573CD9" w:rsidRPr="00A662CF" w:rsidRDefault="00573CD9" w:rsidP="008D66E6">
      <w:pPr>
        <w:pStyle w:val="Paragrafoelenco"/>
        <w:numPr>
          <w:ilvl w:val="0"/>
          <w:numId w:val="5"/>
        </w:numPr>
        <w:spacing w:after="0" w:line="240" w:lineRule="auto"/>
        <w:ind w:left="1418" w:hanging="284"/>
        <w:jc w:val="both"/>
        <w:rPr>
          <w:rFonts w:ascii="Arial" w:eastAsia="Times New Roman" w:hAnsi="Arial" w:cs="Arial"/>
          <w:sz w:val="18"/>
          <w:szCs w:val="18"/>
        </w:rPr>
      </w:pPr>
      <w:r w:rsidRPr="00A662CF">
        <w:rPr>
          <w:rFonts w:ascii="Arial" w:eastAsia="Times New Roman" w:hAnsi="Arial" w:cs="Arial"/>
          <w:i/>
          <w:sz w:val="18"/>
          <w:szCs w:val="18"/>
        </w:rPr>
        <w:t>agli stanziamenti riguardanti gli accantonamenti ai fondi spese e ai fondi rischi, con particolare riferimento al fondo crediti di dubbia esigibilità</w:t>
      </w:r>
      <w:r w:rsidRPr="00A662CF">
        <w:rPr>
          <w:rFonts w:ascii="Arial" w:eastAsia="Times New Roman" w:hAnsi="Arial" w:cs="Arial"/>
          <w:sz w:val="18"/>
          <w:szCs w:val="18"/>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34A02"/>
    <w:multiLevelType w:val="hybridMultilevel"/>
    <w:tmpl w:val="CE0A0062"/>
    <w:lvl w:ilvl="0" w:tplc="074A1CBC">
      <w:start w:val="2"/>
      <w:numFmt w:val="decimal"/>
      <w:lvlText w:val="(%1)"/>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C0EC45E">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760FF08">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BBC76D4">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266AACE">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24CA7CC">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BF2A4C4E">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418066C">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AACAA6AC">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1E490E42"/>
    <w:multiLevelType w:val="hybridMultilevel"/>
    <w:tmpl w:val="A5786E1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2222E38"/>
    <w:multiLevelType w:val="multilevel"/>
    <w:tmpl w:val="F05A47C6"/>
    <w:lvl w:ilvl="0">
      <w:start w:val="1"/>
      <w:numFmt w:val="decimal"/>
      <w:lvlText w:val="%1"/>
      <w:lvlJc w:val="left"/>
      <w:pPr>
        <w:ind w:left="360" w:hanging="360"/>
      </w:pPr>
      <w:rPr>
        <w:rFonts w:hint="default"/>
        <w:b/>
        <w:i/>
        <w:color w:val="231F20"/>
      </w:rPr>
    </w:lvl>
    <w:lvl w:ilvl="1">
      <w:start w:val="2"/>
      <w:numFmt w:val="decimal"/>
      <w:lvlText w:val="%1.%2"/>
      <w:lvlJc w:val="left"/>
      <w:pPr>
        <w:ind w:left="360" w:hanging="360"/>
      </w:pPr>
      <w:rPr>
        <w:rFonts w:hint="default"/>
        <w:b/>
        <w:i/>
        <w:color w:val="231F20"/>
      </w:rPr>
    </w:lvl>
    <w:lvl w:ilvl="2">
      <w:start w:val="1"/>
      <w:numFmt w:val="decimal"/>
      <w:lvlText w:val="%1.%2.%3"/>
      <w:lvlJc w:val="left"/>
      <w:pPr>
        <w:ind w:left="720" w:hanging="720"/>
      </w:pPr>
      <w:rPr>
        <w:rFonts w:hint="default"/>
        <w:b/>
        <w:i/>
        <w:color w:val="231F20"/>
      </w:rPr>
    </w:lvl>
    <w:lvl w:ilvl="3">
      <w:start w:val="1"/>
      <w:numFmt w:val="decimal"/>
      <w:lvlText w:val="%1.%2.%3.%4"/>
      <w:lvlJc w:val="left"/>
      <w:pPr>
        <w:ind w:left="720" w:hanging="720"/>
      </w:pPr>
      <w:rPr>
        <w:rFonts w:hint="default"/>
        <w:b/>
        <w:i/>
        <w:color w:val="231F20"/>
      </w:rPr>
    </w:lvl>
    <w:lvl w:ilvl="4">
      <w:start w:val="1"/>
      <w:numFmt w:val="decimal"/>
      <w:lvlText w:val="%1.%2.%3.%4.%5"/>
      <w:lvlJc w:val="left"/>
      <w:pPr>
        <w:ind w:left="1080" w:hanging="1080"/>
      </w:pPr>
      <w:rPr>
        <w:rFonts w:hint="default"/>
        <w:b/>
        <w:i/>
        <w:color w:val="231F20"/>
      </w:rPr>
    </w:lvl>
    <w:lvl w:ilvl="5">
      <w:start w:val="1"/>
      <w:numFmt w:val="decimal"/>
      <w:lvlText w:val="%1.%2.%3.%4.%5.%6"/>
      <w:lvlJc w:val="left"/>
      <w:pPr>
        <w:ind w:left="1080" w:hanging="1080"/>
      </w:pPr>
      <w:rPr>
        <w:rFonts w:hint="default"/>
        <w:b/>
        <w:i/>
        <w:color w:val="231F20"/>
      </w:rPr>
    </w:lvl>
    <w:lvl w:ilvl="6">
      <w:start w:val="1"/>
      <w:numFmt w:val="decimal"/>
      <w:lvlText w:val="%1.%2.%3.%4.%5.%6.%7"/>
      <w:lvlJc w:val="left"/>
      <w:pPr>
        <w:ind w:left="1080" w:hanging="1080"/>
      </w:pPr>
      <w:rPr>
        <w:rFonts w:hint="default"/>
        <w:b/>
        <w:i/>
        <w:color w:val="231F20"/>
      </w:rPr>
    </w:lvl>
    <w:lvl w:ilvl="7">
      <w:start w:val="1"/>
      <w:numFmt w:val="decimal"/>
      <w:lvlText w:val="%1.%2.%3.%4.%5.%6.%7.%8"/>
      <w:lvlJc w:val="left"/>
      <w:pPr>
        <w:ind w:left="1440" w:hanging="1440"/>
      </w:pPr>
      <w:rPr>
        <w:rFonts w:hint="default"/>
        <w:b/>
        <w:i/>
        <w:color w:val="231F20"/>
      </w:rPr>
    </w:lvl>
    <w:lvl w:ilvl="8">
      <w:start w:val="1"/>
      <w:numFmt w:val="decimal"/>
      <w:lvlText w:val="%1.%2.%3.%4.%5.%6.%7.%8.%9"/>
      <w:lvlJc w:val="left"/>
      <w:pPr>
        <w:ind w:left="1440" w:hanging="1440"/>
      </w:pPr>
      <w:rPr>
        <w:rFonts w:hint="default"/>
        <w:b/>
        <w:i/>
        <w:color w:val="231F20"/>
      </w:rPr>
    </w:lvl>
  </w:abstractNum>
  <w:abstractNum w:abstractNumId="3" w15:restartNumberingAfterBreak="0">
    <w:nsid w:val="224154E4"/>
    <w:multiLevelType w:val="hybridMultilevel"/>
    <w:tmpl w:val="04081660"/>
    <w:lvl w:ilvl="0" w:tplc="6F966A8C">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C94765D"/>
    <w:multiLevelType w:val="hybridMultilevel"/>
    <w:tmpl w:val="31945B80"/>
    <w:lvl w:ilvl="0" w:tplc="F064E762">
      <w:start w:val="3"/>
      <w:numFmt w:val="decimal"/>
      <w:lvlText w:val="%1."/>
      <w:lvlJc w:val="left"/>
      <w:pPr>
        <w:ind w:left="1637" w:hanging="360"/>
      </w:pPr>
      <w:rPr>
        <w:rFonts w:ascii="Times New Roman" w:hAnsi="Times New Roman" w:cs="Times New Roman" w:hint="default"/>
        <w:b/>
        <w:sz w:val="24"/>
        <w:szCs w:val="24"/>
      </w:rPr>
    </w:lvl>
    <w:lvl w:ilvl="1" w:tplc="04100011">
      <w:start w:val="1"/>
      <w:numFmt w:val="decimal"/>
      <w:lvlText w:val="%2)"/>
      <w:lvlJc w:val="left"/>
      <w:pPr>
        <w:ind w:left="1440" w:hanging="360"/>
      </w:pPr>
      <w:rPr>
        <w:strike w:val="0"/>
      </w:rPr>
    </w:lvl>
    <w:lvl w:ilvl="2" w:tplc="23E094A0">
      <w:start w:val="11"/>
      <w:numFmt w:val="decimal"/>
      <w:lvlText w:val="%3"/>
      <w:lvlJc w:val="left"/>
      <w:pPr>
        <w:ind w:left="2340" w:hanging="360"/>
      </w:pPr>
      <w:rPr>
        <w:rFonts w:hint="default"/>
      </w:rPr>
    </w:lvl>
    <w:lvl w:ilvl="3" w:tplc="0EF4FC84">
      <w:start w:val="1"/>
      <w:numFmt w:val="lowerLetter"/>
      <w:lvlText w:val="%4)"/>
      <w:lvlJc w:val="left"/>
      <w:pPr>
        <w:ind w:left="2880" w:hanging="360"/>
      </w:pPr>
      <w:rPr>
        <w:rFonts w:hint="default"/>
      </w:rPr>
    </w:lvl>
    <w:lvl w:ilvl="4" w:tplc="C61820EE">
      <w:start w:val="3"/>
      <w:numFmt w:val="decimal"/>
      <w:lvlText w:val="%5)"/>
      <w:lvlJc w:val="left"/>
      <w:pPr>
        <w:ind w:left="3600" w:hanging="360"/>
      </w:pPr>
      <w:rPr>
        <w:rFonts w:hint="default"/>
      </w:rPr>
    </w:lvl>
    <w:lvl w:ilvl="5" w:tplc="1486BE42">
      <w:start w:val="1"/>
      <w:numFmt w:val="upperLetter"/>
      <w:lvlText w:val="%6)"/>
      <w:lvlJc w:val="left"/>
      <w:pPr>
        <w:ind w:left="4500" w:hanging="360"/>
      </w:pPr>
      <w:rPr>
        <w:rFonts w:hint="default"/>
      </w:r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6E91BEA"/>
    <w:multiLevelType w:val="hybridMultilevel"/>
    <w:tmpl w:val="0FE2A8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98F4261"/>
    <w:multiLevelType w:val="hybridMultilevel"/>
    <w:tmpl w:val="E2F8FD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4033E20"/>
    <w:multiLevelType w:val="multilevel"/>
    <w:tmpl w:val="0F9E9E36"/>
    <w:lvl w:ilvl="0">
      <w:start w:val="1"/>
      <w:numFmt w:val="decimal"/>
      <w:lvlText w:val="%1."/>
      <w:lvlJc w:val="left"/>
      <w:pPr>
        <w:ind w:left="700" w:hanging="7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50D6449"/>
    <w:multiLevelType w:val="hybridMultilevel"/>
    <w:tmpl w:val="2B024E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14B0B13"/>
    <w:multiLevelType w:val="hybridMultilevel"/>
    <w:tmpl w:val="07C8F350"/>
    <w:lvl w:ilvl="0" w:tplc="0C1CC7E4">
      <w:start w:val="1"/>
      <w:numFmt w:val="bullet"/>
      <w:lvlText w:val="–"/>
      <w:lvlJc w:val="left"/>
      <w:pPr>
        <w:ind w:left="675" w:hanging="160"/>
      </w:pPr>
      <w:rPr>
        <w:rFonts w:ascii="Arial" w:eastAsia="Times New Roman" w:hAnsi="Arial" w:hint="default"/>
        <w:color w:val="231F20"/>
        <w:w w:val="100"/>
        <w:sz w:val="19"/>
      </w:rPr>
    </w:lvl>
    <w:lvl w:ilvl="1" w:tplc="1C2E7CA8">
      <w:start w:val="1"/>
      <w:numFmt w:val="bullet"/>
      <w:lvlText w:val="•"/>
      <w:lvlJc w:val="left"/>
      <w:pPr>
        <w:ind w:left="1600" w:hanging="160"/>
      </w:pPr>
      <w:rPr>
        <w:rFonts w:hint="default"/>
      </w:rPr>
    </w:lvl>
    <w:lvl w:ilvl="2" w:tplc="A2FAF14E">
      <w:start w:val="1"/>
      <w:numFmt w:val="bullet"/>
      <w:lvlText w:val="•"/>
      <w:lvlJc w:val="left"/>
      <w:pPr>
        <w:ind w:left="2521" w:hanging="160"/>
      </w:pPr>
      <w:rPr>
        <w:rFonts w:hint="default"/>
      </w:rPr>
    </w:lvl>
    <w:lvl w:ilvl="3" w:tplc="F13ACCC4">
      <w:start w:val="1"/>
      <w:numFmt w:val="bullet"/>
      <w:lvlText w:val="•"/>
      <w:lvlJc w:val="left"/>
      <w:pPr>
        <w:ind w:left="3441" w:hanging="160"/>
      </w:pPr>
      <w:rPr>
        <w:rFonts w:hint="default"/>
      </w:rPr>
    </w:lvl>
    <w:lvl w:ilvl="4" w:tplc="10C24CAA">
      <w:start w:val="1"/>
      <w:numFmt w:val="bullet"/>
      <w:lvlText w:val="•"/>
      <w:lvlJc w:val="left"/>
      <w:pPr>
        <w:ind w:left="4362" w:hanging="160"/>
      </w:pPr>
      <w:rPr>
        <w:rFonts w:hint="default"/>
      </w:rPr>
    </w:lvl>
    <w:lvl w:ilvl="5" w:tplc="83E20C62">
      <w:start w:val="1"/>
      <w:numFmt w:val="bullet"/>
      <w:lvlText w:val="•"/>
      <w:lvlJc w:val="left"/>
      <w:pPr>
        <w:ind w:left="5282" w:hanging="160"/>
      </w:pPr>
      <w:rPr>
        <w:rFonts w:hint="default"/>
      </w:rPr>
    </w:lvl>
    <w:lvl w:ilvl="6" w:tplc="6CFEC436">
      <w:start w:val="1"/>
      <w:numFmt w:val="bullet"/>
      <w:lvlText w:val="•"/>
      <w:lvlJc w:val="left"/>
      <w:pPr>
        <w:ind w:left="6203" w:hanging="160"/>
      </w:pPr>
      <w:rPr>
        <w:rFonts w:hint="default"/>
      </w:rPr>
    </w:lvl>
    <w:lvl w:ilvl="7" w:tplc="EC7ACA28">
      <w:start w:val="1"/>
      <w:numFmt w:val="bullet"/>
      <w:lvlText w:val="•"/>
      <w:lvlJc w:val="left"/>
      <w:pPr>
        <w:ind w:left="7123" w:hanging="160"/>
      </w:pPr>
      <w:rPr>
        <w:rFonts w:hint="default"/>
      </w:rPr>
    </w:lvl>
    <w:lvl w:ilvl="8" w:tplc="024C89B8">
      <w:start w:val="1"/>
      <w:numFmt w:val="bullet"/>
      <w:lvlText w:val="•"/>
      <w:lvlJc w:val="left"/>
      <w:pPr>
        <w:ind w:left="8044" w:hanging="160"/>
      </w:pPr>
      <w:rPr>
        <w:rFonts w:hint="default"/>
      </w:rPr>
    </w:lvl>
  </w:abstractNum>
  <w:abstractNum w:abstractNumId="10" w15:restartNumberingAfterBreak="0">
    <w:nsid w:val="788438CF"/>
    <w:multiLevelType w:val="hybridMultilevel"/>
    <w:tmpl w:val="597A2DDE"/>
    <w:lvl w:ilvl="0" w:tplc="0410000B">
      <w:start w:val="1"/>
      <w:numFmt w:val="bullet"/>
      <w:lvlText w:val=""/>
      <w:lvlJc w:val="left"/>
      <w:pPr>
        <w:ind w:left="810" w:hanging="360"/>
      </w:pPr>
      <w:rPr>
        <w:rFonts w:ascii="Wingdings" w:hAnsi="Wingdings" w:hint="default"/>
      </w:rPr>
    </w:lvl>
    <w:lvl w:ilvl="1" w:tplc="04100003" w:tentative="1">
      <w:start w:val="1"/>
      <w:numFmt w:val="bullet"/>
      <w:lvlText w:val="o"/>
      <w:lvlJc w:val="left"/>
      <w:pPr>
        <w:ind w:left="1530" w:hanging="360"/>
      </w:pPr>
      <w:rPr>
        <w:rFonts w:ascii="Courier New" w:hAnsi="Courier New" w:cs="Courier New" w:hint="default"/>
      </w:rPr>
    </w:lvl>
    <w:lvl w:ilvl="2" w:tplc="04100005" w:tentative="1">
      <w:start w:val="1"/>
      <w:numFmt w:val="bullet"/>
      <w:lvlText w:val=""/>
      <w:lvlJc w:val="left"/>
      <w:pPr>
        <w:ind w:left="2250" w:hanging="360"/>
      </w:pPr>
      <w:rPr>
        <w:rFonts w:ascii="Wingdings" w:hAnsi="Wingdings" w:hint="default"/>
      </w:rPr>
    </w:lvl>
    <w:lvl w:ilvl="3" w:tplc="04100001" w:tentative="1">
      <w:start w:val="1"/>
      <w:numFmt w:val="bullet"/>
      <w:lvlText w:val=""/>
      <w:lvlJc w:val="left"/>
      <w:pPr>
        <w:ind w:left="2970" w:hanging="360"/>
      </w:pPr>
      <w:rPr>
        <w:rFonts w:ascii="Symbol" w:hAnsi="Symbol" w:hint="default"/>
      </w:rPr>
    </w:lvl>
    <w:lvl w:ilvl="4" w:tplc="04100003" w:tentative="1">
      <w:start w:val="1"/>
      <w:numFmt w:val="bullet"/>
      <w:lvlText w:val="o"/>
      <w:lvlJc w:val="left"/>
      <w:pPr>
        <w:ind w:left="3690" w:hanging="360"/>
      </w:pPr>
      <w:rPr>
        <w:rFonts w:ascii="Courier New" w:hAnsi="Courier New" w:cs="Courier New" w:hint="default"/>
      </w:rPr>
    </w:lvl>
    <w:lvl w:ilvl="5" w:tplc="04100005" w:tentative="1">
      <w:start w:val="1"/>
      <w:numFmt w:val="bullet"/>
      <w:lvlText w:val=""/>
      <w:lvlJc w:val="left"/>
      <w:pPr>
        <w:ind w:left="4410" w:hanging="360"/>
      </w:pPr>
      <w:rPr>
        <w:rFonts w:ascii="Wingdings" w:hAnsi="Wingdings" w:hint="default"/>
      </w:rPr>
    </w:lvl>
    <w:lvl w:ilvl="6" w:tplc="04100001" w:tentative="1">
      <w:start w:val="1"/>
      <w:numFmt w:val="bullet"/>
      <w:lvlText w:val=""/>
      <w:lvlJc w:val="left"/>
      <w:pPr>
        <w:ind w:left="5130" w:hanging="360"/>
      </w:pPr>
      <w:rPr>
        <w:rFonts w:ascii="Symbol" w:hAnsi="Symbol" w:hint="default"/>
      </w:rPr>
    </w:lvl>
    <w:lvl w:ilvl="7" w:tplc="04100003" w:tentative="1">
      <w:start w:val="1"/>
      <w:numFmt w:val="bullet"/>
      <w:lvlText w:val="o"/>
      <w:lvlJc w:val="left"/>
      <w:pPr>
        <w:ind w:left="5850" w:hanging="360"/>
      </w:pPr>
      <w:rPr>
        <w:rFonts w:ascii="Courier New" w:hAnsi="Courier New" w:cs="Courier New" w:hint="default"/>
      </w:rPr>
    </w:lvl>
    <w:lvl w:ilvl="8" w:tplc="04100005" w:tentative="1">
      <w:start w:val="1"/>
      <w:numFmt w:val="bullet"/>
      <w:lvlText w:val=""/>
      <w:lvlJc w:val="left"/>
      <w:pPr>
        <w:ind w:left="6570" w:hanging="360"/>
      </w:pPr>
      <w:rPr>
        <w:rFonts w:ascii="Wingdings" w:hAnsi="Wingdings" w:hint="default"/>
      </w:rPr>
    </w:lvl>
  </w:abstractNum>
  <w:num w:numId="1">
    <w:abstractNumId w:val="6"/>
  </w:num>
  <w:num w:numId="2">
    <w:abstractNumId w:val="1"/>
  </w:num>
  <w:num w:numId="3">
    <w:abstractNumId w:val="5"/>
  </w:num>
  <w:num w:numId="4">
    <w:abstractNumId w:val="7"/>
  </w:num>
  <w:num w:numId="5">
    <w:abstractNumId w:val="10"/>
  </w:num>
  <w:num w:numId="6">
    <w:abstractNumId w:val="8"/>
  </w:num>
  <w:num w:numId="7">
    <w:abstractNumId w:val="3"/>
  </w:num>
  <w:num w:numId="8">
    <w:abstractNumId w:val="4"/>
  </w:num>
  <w:num w:numId="9">
    <w:abstractNumId w:val="2"/>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3E"/>
    <w:rsid w:val="00081B3E"/>
    <w:rsid w:val="000C5DEF"/>
    <w:rsid w:val="000E62CD"/>
    <w:rsid w:val="00101139"/>
    <w:rsid w:val="001109E6"/>
    <w:rsid w:val="00147880"/>
    <w:rsid w:val="0017503B"/>
    <w:rsid w:val="00214A09"/>
    <w:rsid w:val="00223C6D"/>
    <w:rsid w:val="002C21A5"/>
    <w:rsid w:val="002C7CA5"/>
    <w:rsid w:val="002D3554"/>
    <w:rsid w:val="002F0CE6"/>
    <w:rsid w:val="00302E7A"/>
    <w:rsid w:val="003130C9"/>
    <w:rsid w:val="00374D3E"/>
    <w:rsid w:val="003E218A"/>
    <w:rsid w:val="003E413E"/>
    <w:rsid w:val="0041541E"/>
    <w:rsid w:val="00444769"/>
    <w:rsid w:val="004532AB"/>
    <w:rsid w:val="004A3E26"/>
    <w:rsid w:val="00523016"/>
    <w:rsid w:val="00572EB9"/>
    <w:rsid w:val="00573CD9"/>
    <w:rsid w:val="00582BBA"/>
    <w:rsid w:val="005B7688"/>
    <w:rsid w:val="005F3BE8"/>
    <w:rsid w:val="005F4AF0"/>
    <w:rsid w:val="00616B6B"/>
    <w:rsid w:val="006549D8"/>
    <w:rsid w:val="00696F44"/>
    <w:rsid w:val="006A4B29"/>
    <w:rsid w:val="007A1209"/>
    <w:rsid w:val="00853FF8"/>
    <w:rsid w:val="008C7526"/>
    <w:rsid w:val="008C7B05"/>
    <w:rsid w:val="008D66E6"/>
    <w:rsid w:val="009214D2"/>
    <w:rsid w:val="00925BC5"/>
    <w:rsid w:val="00977425"/>
    <w:rsid w:val="009C2D64"/>
    <w:rsid w:val="009E0C91"/>
    <w:rsid w:val="00A55DA2"/>
    <w:rsid w:val="00A76107"/>
    <w:rsid w:val="00AF4198"/>
    <w:rsid w:val="00B032E6"/>
    <w:rsid w:val="00B957A7"/>
    <w:rsid w:val="00C04EC8"/>
    <w:rsid w:val="00C05CDC"/>
    <w:rsid w:val="00C172F2"/>
    <w:rsid w:val="00C3766E"/>
    <w:rsid w:val="00D47258"/>
    <w:rsid w:val="00D96696"/>
    <w:rsid w:val="00DC5882"/>
    <w:rsid w:val="00DC78C4"/>
    <w:rsid w:val="00E21BA6"/>
    <w:rsid w:val="00E34E63"/>
    <w:rsid w:val="00FB038A"/>
    <w:rsid w:val="00FD2DA5"/>
    <w:rsid w:val="00FD6AD5"/>
    <w:rsid w:val="00FE41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30308"/>
  <w15:docId w15:val="{31DD30E7-851A-491A-9437-52DBC15CC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96696"/>
  </w:style>
  <w:style w:type="paragraph" w:styleId="Titolo2">
    <w:name w:val="heading 2"/>
    <w:basedOn w:val="Normale"/>
    <w:next w:val="Normale"/>
    <w:link w:val="Titolo2Carattere"/>
    <w:qFormat/>
    <w:rsid w:val="003E413E"/>
    <w:pPr>
      <w:keepNext/>
      <w:spacing w:after="0" w:line="240" w:lineRule="auto"/>
      <w:jc w:val="center"/>
      <w:outlineLvl w:val="1"/>
    </w:pPr>
    <w:rPr>
      <w:rFonts w:ascii="Times New Roman" w:eastAsia="Times New Roman" w:hAnsi="Times New Roman" w:cs="Times New Roman"/>
      <w:b/>
      <w:sz w:val="20"/>
      <w:szCs w:val="20"/>
    </w:rPr>
  </w:style>
  <w:style w:type="paragraph" w:styleId="Titolo3">
    <w:name w:val="heading 3"/>
    <w:basedOn w:val="Normale"/>
    <w:next w:val="Normale"/>
    <w:link w:val="Titolo3Carattere"/>
    <w:qFormat/>
    <w:rsid w:val="003E413E"/>
    <w:pPr>
      <w:keepNext/>
      <w:spacing w:after="0" w:line="240" w:lineRule="auto"/>
      <w:jc w:val="right"/>
      <w:outlineLvl w:val="2"/>
    </w:pPr>
    <w:rPr>
      <w:rFonts w:ascii="Times New Roman" w:eastAsia="Times New Roman" w:hAnsi="Times New Roman" w:cs="Times New Roman"/>
      <w:b/>
      <w:sz w:val="28"/>
      <w:szCs w:val="20"/>
    </w:rPr>
  </w:style>
  <w:style w:type="paragraph" w:styleId="Titolo5">
    <w:name w:val="heading 5"/>
    <w:basedOn w:val="Normale"/>
    <w:next w:val="Normale"/>
    <w:link w:val="Titolo5Carattere"/>
    <w:uiPriority w:val="9"/>
    <w:semiHidden/>
    <w:unhideWhenUsed/>
    <w:qFormat/>
    <w:rsid w:val="00C05CDC"/>
    <w:pPr>
      <w:suppressAutoHyphens/>
      <w:spacing w:before="240" w:after="60" w:line="240" w:lineRule="auto"/>
      <w:outlineLvl w:val="4"/>
    </w:pPr>
    <w:rPr>
      <w:rFonts w:ascii="Calibri" w:eastAsia="Times New Roman" w:hAnsi="Calibri" w:cs="Times New Roman"/>
      <w:b/>
      <w:bCs/>
      <w:i/>
      <w:iCs/>
      <w:sz w:val="26"/>
      <w:szCs w:val="26"/>
      <w:lang w:eastAsia="ar-SA"/>
    </w:rPr>
  </w:style>
  <w:style w:type="paragraph" w:styleId="Titolo6">
    <w:name w:val="heading 6"/>
    <w:basedOn w:val="Normale"/>
    <w:next w:val="Normale"/>
    <w:link w:val="Titolo6Carattere"/>
    <w:uiPriority w:val="9"/>
    <w:semiHidden/>
    <w:unhideWhenUsed/>
    <w:qFormat/>
    <w:rsid w:val="00523016"/>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3E413E"/>
    <w:rPr>
      <w:rFonts w:ascii="Times New Roman" w:eastAsia="Times New Roman" w:hAnsi="Times New Roman" w:cs="Times New Roman"/>
      <w:b/>
      <w:sz w:val="20"/>
      <w:szCs w:val="20"/>
    </w:rPr>
  </w:style>
  <w:style w:type="character" w:customStyle="1" w:styleId="Titolo3Carattere">
    <w:name w:val="Titolo 3 Carattere"/>
    <w:basedOn w:val="Carpredefinitoparagrafo"/>
    <w:link w:val="Titolo3"/>
    <w:rsid w:val="003E413E"/>
    <w:rPr>
      <w:rFonts w:ascii="Times New Roman" w:eastAsia="Times New Roman" w:hAnsi="Times New Roman" w:cs="Times New Roman"/>
      <w:b/>
      <w:sz w:val="28"/>
      <w:szCs w:val="20"/>
    </w:rPr>
  </w:style>
  <w:style w:type="character" w:customStyle="1" w:styleId="Collegamentoipertestuale1">
    <w:name w:val="Collegamento ipertestuale1"/>
    <w:basedOn w:val="Carpredefinitoparagrafo"/>
    <w:rsid w:val="003E413E"/>
    <w:rPr>
      <w:color w:val="0000FF"/>
      <w:u w:val="single"/>
    </w:rPr>
  </w:style>
  <w:style w:type="paragraph" w:styleId="Testofumetto">
    <w:name w:val="Balloon Text"/>
    <w:basedOn w:val="Normale"/>
    <w:link w:val="TestofumettoCarattere"/>
    <w:uiPriority w:val="99"/>
    <w:semiHidden/>
    <w:unhideWhenUsed/>
    <w:rsid w:val="003E413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E413E"/>
    <w:rPr>
      <w:rFonts w:ascii="Tahoma" w:hAnsi="Tahoma" w:cs="Tahoma"/>
      <w:sz w:val="16"/>
      <w:szCs w:val="16"/>
    </w:rPr>
  </w:style>
  <w:style w:type="paragraph" w:styleId="Paragrafoelenco">
    <w:name w:val="List Paragraph"/>
    <w:basedOn w:val="Normale"/>
    <w:uiPriority w:val="1"/>
    <w:qFormat/>
    <w:rsid w:val="000C5DEF"/>
    <w:pPr>
      <w:ind w:left="720"/>
      <w:contextualSpacing/>
    </w:pPr>
  </w:style>
  <w:style w:type="table" w:styleId="Grigliatabella">
    <w:name w:val="Table Grid"/>
    <w:basedOn w:val="Tabellanormale"/>
    <w:uiPriority w:val="59"/>
    <w:rsid w:val="009214D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Rimandonotaapidipagina">
    <w:name w:val="footnote reference"/>
    <w:uiPriority w:val="99"/>
    <w:rsid w:val="00D47258"/>
    <w:rPr>
      <w:rFonts w:cs="Times New Roman"/>
      <w:vertAlign w:val="superscript"/>
    </w:rPr>
  </w:style>
  <w:style w:type="paragraph" w:styleId="Testonotaapidipagina">
    <w:name w:val="footnote text"/>
    <w:basedOn w:val="Normale"/>
    <w:link w:val="TestonotaapidipaginaCarattere"/>
    <w:uiPriority w:val="99"/>
    <w:unhideWhenUsed/>
    <w:rsid w:val="00D47258"/>
    <w:pPr>
      <w:spacing w:line="240" w:lineRule="auto"/>
      <w:ind w:left="-284"/>
      <w:jc w:val="both"/>
    </w:pPr>
    <w:rPr>
      <w:rFonts w:ascii="Cambria" w:eastAsia="Cambria" w:hAnsi="Cambria" w:cs="Times New Roman"/>
      <w:sz w:val="20"/>
      <w:szCs w:val="20"/>
      <w:lang w:eastAsia="en-US"/>
    </w:rPr>
  </w:style>
  <w:style w:type="character" w:customStyle="1" w:styleId="TestonotaapidipaginaCarattere">
    <w:name w:val="Testo nota a piè di pagina Carattere"/>
    <w:basedOn w:val="Carpredefinitoparagrafo"/>
    <w:link w:val="Testonotaapidipagina"/>
    <w:uiPriority w:val="99"/>
    <w:rsid w:val="00D47258"/>
    <w:rPr>
      <w:rFonts w:ascii="Cambria" w:eastAsia="Cambria" w:hAnsi="Cambria" w:cs="Times New Roman"/>
      <w:sz w:val="20"/>
      <w:szCs w:val="20"/>
      <w:lang w:eastAsia="en-US"/>
    </w:rPr>
  </w:style>
  <w:style w:type="paragraph" w:styleId="NormaleWeb">
    <w:name w:val="Normal (Web)"/>
    <w:basedOn w:val="Normale"/>
    <w:uiPriority w:val="99"/>
    <w:semiHidden/>
    <w:unhideWhenUsed/>
    <w:rsid w:val="00D47258"/>
    <w:pPr>
      <w:spacing w:before="100" w:beforeAutospacing="1" w:after="100" w:afterAutospacing="1" w:line="240" w:lineRule="auto"/>
    </w:pPr>
    <w:rPr>
      <w:rFonts w:ascii="Times" w:eastAsia="Times New Roman" w:hAnsi="Times" w:cs="Times New Roman"/>
      <w:sz w:val="20"/>
      <w:szCs w:val="20"/>
    </w:rPr>
  </w:style>
  <w:style w:type="character" w:customStyle="1" w:styleId="Titolo6Carattere">
    <w:name w:val="Titolo 6 Carattere"/>
    <w:basedOn w:val="Carpredefinitoparagrafo"/>
    <w:link w:val="Titolo6"/>
    <w:uiPriority w:val="9"/>
    <w:semiHidden/>
    <w:rsid w:val="00523016"/>
    <w:rPr>
      <w:rFonts w:asciiTheme="majorHAnsi" w:eastAsiaTheme="majorEastAsia" w:hAnsiTheme="majorHAnsi" w:cstheme="majorBidi"/>
      <w:color w:val="243F60" w:themeColor="accent1" w:themeShade="7F"/>
    </w:rPr>
  </w:style>
  <w:style w:type="paragraph" w:styleId="Corpotesto">
    <w:name w:val="Body Text"/>
    <w:basedOn w:val="Normale"/>
    <w:link w:val="CorpotestoCarattere"/>
    <w:uiPriority w:val="1"/>
    <w:qFormat/>
    <w:rsid w:val="00523016"/>
    <w:pPr>
      <w:widowControl w:val="0"/>
      <w:spacing w:after="0" w:line="240" w:lineRule="auto"/>
      <w:ind w:left="232" w:firstLine="283"/>
    </w:pPr>
    <w:rPr>
      <w:rFonts w:ascii="Arial" w:eastAsia="Times New Roman" w:hAnsi="Arial" w:cs="Times New Roman"/>
      <w:sz w:val="19"/>
      <w:szCs w:val="19"/>
      <w:lang w:val="en-US" w:eastAsia="en-US"/>
    </w:rPr>
  </w:style>
  <w:style w:type="character" w:customStyle="1" w:styleId="CorpotestoCarattere">
    <w:name w:val="Corpo testo Carattere"/>
    <w:basedOn w:val="Carpredefinitoparagrafo"/>
    <w:link w:val="Corpotesto"/>
    <w:uiPriority w:val="1"/>
    <w:rsid w:val="00523016"/>
    <w:rPr>
      <w:rFonts w:ascii="Arial" w:eastAsia="Times New Roman" w:hAnsi="Arial" w:cs="Times New Roman"/>
      <w:sz w:val="19"/>
      <w:szCs w:val="19"/>
      <w:lang w:val="en-US" w:eastAsia="en-US"/>
    </w:rPr>
  </w:style>
  <w:style w:type="character" w:customStyle="1" w:styleId="Titolo5Carattere">
    <w:name w:val="Titolo 5 Carattere"/>
    <w:basedOn w:val="Carpredefinitoparagrafo"/>
    <w:link w:val="Titolo5"/>
    <w:uiPriority w:val="9"/>
    <w:semiHidden/>
    <w:rsid w:val="00C05CDC"/>
    <w:rPr>
      <w:rFonts w:ascii="Calibri" w:eastAsia="Times New Roman" w:hAnsi="Calibri" w:cs="Times New Roman"/>
      <w:b/>
      <w:bCs/>
      <w:i/>
      <w:iCs/>
      <w:sz w:val="26"/>
      <w:szCs w:val="26"/>
      <w:lang w:eastAsia="ar-SA"/>
    </w:rPr>
  </w:style>
  <w:style w:type="table" w:customStyle="1" w:styleId="TableGrid">
    <w:name w:val="TableGrid"/>
    <w:rsid w:val="00573CD9"/>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560185">
      <w:bodyDiv w:val="1"/>
      <w:marLeft w:val="0"/>
      <w:marRight w:val="0"/>
      <w:marTop w:val="0"/>
      <w:marBottom w:val="0"/>
      <w:divBdr>
        <w:top w:val="none" w:sz="0" w:space="0" w:color="auto"/>
        <w:left w:val="none" w:sz="0" w:space="0" w:color="auto"/>
        <w:bottom w:val="none" w:sz="0" w:space="0" w:color="auto"/>
        <w:right w:val="none" w:sz="0" w:space="0" w:color="auto"/>
      </w:divBdr>
    </w:div>
    <w:div w:id="195972919">
      <w:bodyDiv w:val="1"/>
      <w:marLeft w:val="0"/>
      <w:marRight w:val="0"/>
      <w:marTop w:val="0"/>
      <w:marBottom w:val="0"/>
      <w:divBdr>
        <w:top w:val="none" w:sz="0" w:space="0" w:color="auto"/>
        <w:left w:val="none" w:sz="0" w:space="0" w:color="auto"/>
        <w:bottom w:val="none" w:sz="0" w:space="0" w:color="auto"/>
        <w:right w:val="none" w:sz="0" w:space="0" w:color="auto"/>
      </w:divBdr>
    </w:div>
    <w:div w:id="818883747">
      <w:bodyDiv w:val="1"/>
      <w:marLeft w:val="0"/>
      <w:marRight w:val="0"/>
      <w:marTop w:val="0"/>
      <w:marBottom w:val="0"/>
      <w:divBdr>
        <w:top w:val="none" w:sz="0" w:space="0" w:color="auto"/>
        <w:left w:val="none" w:sz="0" w:space="0" w:color="auto"/>
        <w:bottom w:val="none" w:sz="0" w:space="0" w:color="auto"/>
        <w:right w:val="none" w:sz="0" w:space="0" w:color="auto"/>
      </w:divBdr>
    </w:div>
    <w:div w:id="1334070372">
      <w:bodyDiv w:val="1"/>
      <w:marLeft w:val="240"/>
      <w:marRight w:val="240"/>
      <w:marTop w:val="0"/>
      <w:marBottom w:val="0"/>
      <w:divBdr>
        <w:top w:val="none" w:sz="0" w:space="0" w:color="auto"/>
        <w:left w:val="none" w:sz="0" w:space="0" w:color="auto"/>
        <w:bottom w:val="none" w:sz="0" w:space="0" w:color="auto"/>
        <w:right w:val="none" w:sz="0" w:space="0" w:color="auto"/>
      </w:divBdr>
      <w:divsChild>
        <w:div w:id="1012416719">
          <w:marLeft w:val="0"/>
          <w:marRight w:val="0"/>
          <w:marTop w:val="0"/>
          <w:marBottom w:val="0"/>
          <w:divBdr>
            <w:top w:val="none" w:sz="0" w:space="0" w:color="auto"/>
            <w:left w:val="none" w:sz="0" w:space="0" w:color="auto"/>
            <w:bottom w:val="none" w:sz="0" w:space="0" w:color="auto"/>
            <w:right w:val="none" w:sz="0" w:space="0" w:color="auto"/>
          </w:divBdr>
          <w:divsChild>
            <w:div w:id="918172490">
              <w:marLeft w:val="0"/>
              <w:marRight w:val="90"/>
              <w:marTop w:val="0"/>
              <w:marBottom w:val="0"/>
              <w:divBdr>
                <w:top w:val="none" w:sz="0" w:space="0" w:color="auto"/>
                <w:left w:val="none" w:sz="0" w:space="0" w:color="auto"/>
                <w:bottom w:val="none" w:sz="0" w:space="0" w:color="auto"/>
                <w:right w:val="none" w:sz="0" w:space="0" w:color="auto"/>
              </w:divBdr>
              <w:divsChild>
                <w:div w:id="212005466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6231</Words>
  <Characters>35517</Characters>
  <Application>Microsoft Office Word</Application>
  <DocSecurity>0</DocSecurity>
  <Lines>295</Lines>
  <Paragraphs>83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ragioneria</dc:creator>
  <cp:keywords/>
  <dc:description/>
  <cp:lastModifiedBy>ragioneria</cp:lastModifiedBy>
  <cp:revision>2</cp:revision>
  <dcterms:created xsi:type="dcterms:W3CDTF">2017-11-16T12:00:00Z</dcterms:created>
  <dcterms:modified xsi:type="dcterms:W3CDTF">2017-11-16T12:00:00Z</dcterms:modified>
</cp:coreProperties>
</file>